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4D80" w14:textId="77777777" w:rsidR="000719BA" w:rsidRDefault="00770E8E">
      <w:pPr>
        <w:rPr>
          <w:rFonts w:ascii="Times New Roman" w:hAnsi="Times New Roman" w:cs="Times New Roman"/>
          <w:b/>
          <w:sz w:val="24"/>
          <w:szCs w:val="24"/>
        </w:rPr>
      </w:pPr>
      <w:r>
        <w:rPr>
          <w:noProof/>
          <w:lang w:eastAsia="fr-FR"/>
        </w:rPr>
        <w:drawing>
          <wp:inline distT="0" distB="0" distL="0" distR="0" wp14:anchorId="3654B52A" wp14:editId="6AB6EE7D">
            <wp:extent cx="2438400" cy="9048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stretch>
                      <a:fillRect/>
                    </a:stretch>
                  </pic:blipFill>
                  <pic:spPr bwMode="auto">
                    <a:xfrm>
                      <a:off x="0" y="0"/>
                      <a:ext cx="2438400" cy="904875"/>
                    </a:xfrm>
                    <a:prstGeom prst="rect">
                      <a:avLst/>
                    </a:prstGeom>
                  </pic:spPr>
                </pic:pic>
              </a:graphicData>
            </a:graphic>
          </wp:inline>
        </w:drawing>
      </w:r>
    </w:p>
    <w:p w14:paraId="4F62EC6F" w14:textId="77777777" w:rsidR="000719BA" w:rsidRDefault="00770E8E">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CONTRAT DE DIFFUSION PAR VOIE ELECTRONIQUE, EN LIGNE,</w:t>
      </w:r>
    </w:p>
    <w:p w14:paraId="21153C5D" w14:textId="77777777" w:rsidR="000719BA" w:rsidRDefault="00770E8E">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D’UNE THESE SOUTENUE A L’UNIVERSITE</w:t>
      </w:r>
    </w:p>
    <w:p w14:paraId="46B96DB0" w14:textId="77777777" w:rsidR="000719BA" w:rsidRDefault="00770E8E">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BORDEAUX MONTAIGNE</w:t>
      </w:r>
    </w:p>
    <w:p w14:paraId="52B1D1BA" w14:textId="77777777" w:rsidR="000719BA" w:rsidRDefault="000719BA">
      <w:pPr>
        <w:spacing w:after="120" w:line="240" w:lineRule="auto"/>
        <w:jc w:val="center"/>
        <w:rPr>
          <w:rFonts w:ascii="Times New Roman" w:hAnsi="Times New Roman" w:cs="Times New Roman"/>
          <w:b/>
          <w:sz w:val="24"/>
          <w:szCs w:val="24"/>
        </w:rPr>
      </w:pPr>
    </w:p>
    <w:p w14:paraId="0AC7AFC7" w14:textId="77777777" w:rsidR="000719BA" w:rsidRDefault="006647DB">
      <w:pPr>
        <w:pStyle w:val="Paragraphedeliste"/>
        <w:numPr>
          <w:ilvl w:val="0"/>
          <w:numId w:val="1"/>
        </w:numPr>
        <w:ind w:left="284"/>
        <w:rPr>
          <w:rFonts w:ascii="Times New Roman" w:hAnsi="Times New Roman" w:cs="Times New Roman"/>
        </w:rPr>
      </w:pPr>
      <w:r>
        <w:rPr>
          <w:rFonts w:ascii="Times New Roman" w:hAnsi="Times New Roman" w:cs="Times New Roman"/>
        </w:rPr>
        <w:t xml:space="preserve">Vu l’arrêté du 25 mai 2016 </w:t>
      </w:r>
      <w:r w:rsidR="00770E8E">
        <w:rPr>
          <w:rFonts w:ascii="Times New Roman" w:hAnsi="Times New Roman" w:cs="Times New Roman"/>
        </w:rPr>
        <w:t>relatif aux modalités de dépôt, de signalement, de reproduction, de diffusio</w:t>
      </w:r>
      <w:r w:rsidR="00B76E4B">
        <w:rPr>
          <w:rFonts w:ascii="Times New Roman" w:hAnsi="Times New Roman" w:cs="Times New Roman"/>
        </w:rPr>
        <w:t>n et de conservation des thèses</w:t>
      </w:r>
      <w:r w:rsidR="00770E8E">
        <w:rPr>
          <w:rFonts w:ascii="Times New Roman" w:hAnsi="Times New Roman" w:cs="Times New Roman"/>
        </w:rPr>
        <w:t xml:space="preserve"> ou des travaux présentés en soutenance en vue du doctorat</w:t>
      </w:r>
    </w:p>
    <w:p w14:paraId="29AF2BA7" w14:textId="77777777" w:rsidR="000719BA" w:rsidRDefault="00770E8E">
      <w:pPr>
        <w:pStyle w:val="Paragraphedeliste"/>
        <w:numPr>
          <w:ilvl w:val="0"/>
          <w:numId w:val="1"/>
        </w:numPr>
        <w:ind w:left="284"/>
        <w:rPr>
          <w:rFonts w:ascii="Times New Roman" w:hAnsi="Times New Roman" w:cs="Times New Roman"/>
        </w:rPr>
      </w:pPr>
      <w:r>
        <w:rPr>
          <w:rFonts w:ascii="Times New Roman" w:hAnsi="Times New Roman" w:cs="Times New Roman"/>
        </w:rPr>
        <w:t xml:space="preserve">Vu l’adhésion de </w:t>
      </w:r>
      <w:proofErr w:type="gramStart"/>
      <w:r>
        <w:rPr>
          <w:rFonts w:ascii="Times New Roman" w:hAnsi="Times New Roman" w:cs="Times New Roman"/>
        </w:rPr>
        <w:t>l’Université  au</w:t>
      </w:r>
      <w:proofErr w:type="gramEnd"/>
      <w:r>
        <w:rPr>
          <w:rFonts w:ascii="Times New Roman" w:hAnsi="Times New Roman" w:cs="Times New Roman"/>
        </w:rPr>
        <w:t xml:space="preserve"> dépôt électronique le 28 janvier 2011</w:t>
      </w:r>
    </w:p>
    <w:p w14:paraId="402A6EA6" w14:textId="77777777" w:rsidR="000719BA" w:rsidRDefault="00770E8E">
      <w:pPr>
        <w:pStyle w:val="Paragraphedeliste"/>
        <w:numPr>
          <w:ilvl w:val="0"/>
          <w:numId w:val="1"/>
        </w:numPr>
        <w:ind w:left="284"/>
        <w:rPr>
          <w:rFonts w:ascii="Times New Roman" w:hAnsi="Times New Roman" w:cs="Times New Roman"/>
        </w:rPr>
      </w:pPr>
      <w:r>
        <w:rPr>
          <w:rFonts w:ascii="Times New Roman" w:hAnsi="Times New Roman" w:cs="Times New Roman"/>
        </w:rPr>
        <w:t>Vu le vote du Conseil Scientifique du 9 décembre 2009</w:t>
      </w:r>
    </w:p>
    <w:p w14:paraId="36E3ACFF" w14:textId="77777777" w:rsidR="006647DB" w:rsidRDefault="00770E8E" w:rsidP="006647DB">
      <w:pPr>
        <w:pStyle w:val="Paragraphedeliste"/>
        <w:numPr>
          <w:ilvl w:val="0"/>
          <w:numId w:val="1"/>
        </w:numPr>
        <w:ind w:left="284"/>
        <w:rPr>
          <w:rFonts w:ascii="Times New Roman" w:hAnsi="Times New Roman" w:cs="Times New Roman"/>
        </w:rPr>
      </w:pPr>
      <w:r>
        <w:rPr>
          <w:rFonts w:ascii="Times New Roman" w:hAnsi="Times New Roman" w:cs="Times New Roman"/>
        </w:rPr>
        <w:t>Vu le vote du Conseil d’administration du 21 mai 2010</w:t>
      </w:r>
    </w:p>
    <w:p w14:paraId="5770928B" w14:textId="69788B75" w:rsidR="006647DB" w:rsidRPr="003C05DD" w:rsidRDefault="006647DB" w:rsidP="006647DB">
      <w:pPr>
        <w:pStyle w:val="Paragraphedeliste"/>
        <w:numPr>
          <w:ilvl w:val="0"/>
          <w:numId w:val="1"/>
        </w:numPr>
        <w:ind w:left="284"/>
        <w:rPr>
          <w:rFonts w:ascii="Times New Roman" w:hAnsi="Times New Roman" w:cs="Times New Roman"/>
          <w:color w:val="000000" w:themeColor="text1"/>
        </w:rPr>
      </w:pPr>
      <w:r w:rsidRPr="003C05DD">
        <w:rPr>
          <w:rFonts w:ascii="Times New Roman" w:hAnsi="Times New Roman" w:cs="Times New Roman"/>
          <w:color w:val="000000" w:themeColor="text1"/>
        </w:rPr>
        <w:t>Vu l’arrêté du</w:t>
      </w:r>
      <w:r w:rsidR="00016018" w:rsidRPr="003C05DD">
        <w:rPr>
          <w:rFonts w:ascii="Times New Roman" w:hAnsi="Times New Roman" w:cs="Times New Roman"/>
          <w:color w:val="000000" w:themeColor="text1"/>
        </w:rPr>
        <w:t xml:space="preserve"> 25 mai 2016 modifié par l’arrêté du</w:t>
      </w:r>
      <w:r w:rsidRPr="003C05DD">
        <w:rPr>
          <w:rFonts w:ascii="Times New Roman" w:hAnsi="Times New Roman" w:cs="Times New Roman"/>
          <w:color w:val="000000" w:themeColor="text1"/>
        </w:rPr>
        <w:t xml:space="preserve"> 26 août 2022</w:t>
      </w:r>
    </w:p>
    <w:p w14:paraId="14B2CB85" w14:textId="77777777" w:rsidR="000719BA" w:rsidRDefault="00770E8E">
      <w:pPr>
        <w:rPr>
          <w:b/>
          <w:i/>
        </w:rPr>
      </w:pPr>
      <w:r>
        <w:rPr>
          <w:b/>
          <w:i/>
        </w:rPr>
        <w:t>Entre</w:t>
      </w:r>
    </w:p>
    <w:p w14:paraId="2A366BCF" w14:textId="77777777" w:rsidR="000719BA" w:rsidRDefault="00770E8E">
      <w:r>
        <w:t>Monsieur, Madame (</w:t>
      </w:r>
      <w:r w:rsidR="00CE56DD" w:rsidRPr="003C05DD">
        <w:rPr>
          <w:color w:val="000000" w:themeColor="text1"/>
        </w:rPr>
        <w:t xml:space="preserve">nom de naissance </w:t>
      </w:r>
      <w:r w:rsidR="0012435A" w:rsidRPr="003C05DD">
        <w:rPr>
          <w:color w:val="000000" w:themeColor="text1"/>
        </w:rPr>
        <w:t>– préciser entre parenthèses nom</w:t>
      </w:r>
      <w:r w:rsidR="00CE56DD" w:rsidRPr="003C05DD">
        <w:rPr>
          <w:color w:val="000000" w:themeColor="text1"/>
        </w:rPr>
        <w:t xml:space="preserve"> d’usage si différent</w:t>
      </w:r>
      <w:r>
        <w:t xml:space="preserve">), prénom : </w:t>
      </w:r>
    </w:p>
    <w:sdt>
      <w:sdtPr>
        <w:rPr>
          <w:rFonts w:cstheme="minorHAnsi"/>
        </w:rPr>
        <w:id w:val="1440255652"/>
        <w:placeholder>
          <w:docPart w:val="DefaultPlaceholder_-1854013440"/>
        </w:placeholder>
        <w:showingPlcHdr/>
        <w15:color w:val="33CCCC"/>
      </w:sdtPr>
      <w:sdtEndPr/>
      <w:sdtContent>
        <w:p w14:paraId="04D2AA69" w14:textId="118243FB" w:rsidR="000719BA" w:rsidRPr="00E07820" w:rsidRDefault="00E07820">
          <w:pPr>
            <w:rPr>
              <w:rFonts w:cstheme="minorHAnsi"/>
            </w:rPr>
          </w:pPr>
          <w:r w:rsidRPr="00E07820">
            <w:rPr>
              <w:rStyle w:val="Textedelespacerserv"/>
              <w:rFonts w:cstheme="minorHAnsi"/>
            </w:rPr>
            <w:t>Cliquez ou appuyez ici pour entrer du texte.</w:t>
          </w:r>
        </w:p>
      </w:sdtContent>
    </w:sdt>
    <w:p w14:paraId="67E060E7" w14:textId="77777777" w:rsidR="00E07820" w:rsidRPr="00E07820" w:rsidRDefault="00770E8E" w:rsidP="00E07820">
      <w:pPr>
        <w:rPr>
          <w:rFonts w:cstheme="minorHAnsi"/>
        </w:rPr>
      </w:pPr>
      <w:r>
        <w:t>Né(e)le</w:t>
      </w:r>
      <w:r w:rsidR="00E07820">
        <w:t xml:space="preserve"> </w:t>
      </w:r>
      <w:sdt>
        <w:sdtPr>
          <w:rPr>
            <w:rFonts w:cstheme="minorHAnsi"/>
          </w:rPr>
          <w:id w:val="924004953"/>
          <w:placeholder>
            <w:docPart w:val="C08572FD8A474A0594AD8723DBB715FE"/>
          </w:placeholder>
          <w:showingPlcHdr/>
          <w15:color w:val="33CCCC"/>
        </w:sdtPr>
        <w:sdtEndPr/>
        <w:sdtContent>
          <w:r w:rsidR="00E07820" w:rsidRPr="00E07820">
            <w:rPr>
              <w:rStyle w:val="Textedelespacerserv"/>
              <w:rFonts w:cstheme="minorHAnsi"/>
            </w:rPr>
            <w:t>Cliquez ou appuyez ici pour entrer du texte.</w:t>
          </w:r>
        </w:sdtContent>
      </w:sdt>
    </w:p>
    <w:p w14:paraId="08CAB461" w14:textId="77777777" w:rsidR="00E07820" w:rsidRPr="00E07820" w:rsidRDefault="00770E8E" w:rsidP="00E07820">
      <w:pPr>
        <w:rPr>
          <w:rFonts w:cstheme="minorHAnsi"/>
        </w:rPr>
      </w:pPr>
      <w:proofErr w:type="gramStart"/>
      <w:r>
        <w:t>à</w:t>
      </w:r>
      <w:proofErr w:type="gramEnd"/>
      <w:r>
        <w:t xml:space="preserve"> : </w:t>
      </w:r>
      <w:sdt>
        <w:sdtPr>
          <w:rPr>
            <w:rFonts w:cstheme="minorHAnsi"/>
          </w:rPr>
          <w:id w:val="2055500030"/>
          <w:placeholder>
            <w:docPart w:val="E08AAC36EB754B97B5F00562E942AAD7"/>
          </w:placeholder>
          <w:showingPlcHdr/>
          <w15:color w:val="33CCCC"/>
        </w:sdtPr>
        <w:sdtEndPr/>
        <w:sdtContent>
          <w:r w:rsidR="00E07820" w:rsidRPr="00E07820">
            <w:rPr>
              <w:rStyle w:val="Textedelespacerserv"/>
              <w:rFonts w:cstheme="minorHAnsi"/>
            </w:rPr>
            <w:t>Cliquez ou appuyez ici pour entrer du texte.</w:t>
          </w:r>
        </w:sdtContent>
      </w:sdt>
    </w:p>
    <w:p w14:paraId="5FD50D10" w14:textId="77777777" w:rsidR="00E07820" w:rsidRPr="00E07820" w:rsidRDefault="00770E8E" w:rsidP="00E07820">
      <w:pPr>
        <w:rPr>
          <w:rFonts w:cstheme="minorHAnsi"/>
        </w:rPr>
      </w:pPr>
      <w:proofErr w:type="gramStart"/>
      <w:r>
        <w:t>demeurant</w:t>
      </w:r>
      <w:proofErr w:type="gramEnd"/>
      <w:r>
        <w:t xml:space="preserve"> à :</w:t>
      </w:r>
      <w:r w:rsidR="00E07820">
        <w:t xml:space="preserve"> </w:t>
      </w:r>
      <w:sdt>
        <w:sdtPr>
          <w:rPr>
            <w:rFonts w:cstheme="minorHAnsi"/>
          </w:rPr>
          <w:id w:val="1465002344"/>
          <w:placeholder>
            <w:docPart w:val="C86C82C7C82749A9BCB081C4BF8F5943"/>
          </w:placeholder>
          <w:showingPlcHdr/>
          <w15:color w:val="33CCCC"/>
        </w:sdtPr>
        <w:sdtEndPr/>
        <w:sdtContent>
          <w:r w:rsidR="00E07820" w:rsidRPr="00E07820">
            <w:rPr>
              <w:rStyle w:val="Textedelespacerserv"/>
              <w:rFonts w:cstheme="minorHAnsi"/>
            </w:rPr>
            <w:t>Cliquez ou appuyez ici pour entrer du texte.</w:t>
          </w:r>
        </w:sdtContent>
      </w:sdt>
    </w:p>
    <w:p w14:paraId="4CE6ACAC" w14:textId="0B630116" w:rsidR="00E07820" w:rsidRDefault="00E07820" w:rsidP="00E07820"/>
    <w:p w14:paraId="3428C2C7" w14:textId="77777777" w:rsidR="000719BA" w:rsidRDefault="00770E8E">
      <w:pPr>
        <w:spacing w:after="120"/>
      </w:pPr>
      <w:r>
        <w:t>Auteur de la thèse de doctorat intitulée :</w:t>
      </w:r>
    </w:p>
    <w:sdt>
      <w:sdtPr>
        <w:rPr>
          <w:rFonts w:cstheme="minorHAnsi"/>
        </w:rPr>
        <w:id w:val="-1583910785"/>
        <w:placeholder>
          <w:docPart w:val="09AB07249AF74356BFC6D23699A42D6C"/>
        </w:placeholder>
        <w:showingPlcHdr/>
        <w15:color w:val="33CCCC"/>
      </w:sdtPr>
      <w:sdtEndPr/>
      <w:sdtContent>
        <w:p w14:paraId="069EFAC7" w14:textId="77777777" w:rsidR="00E07820" w:rsidRPr="00E07820" w:rsidRDefault="00E07820" w:rsidP="00E07820">
          <w:pPr>
            <w:rPr>
              <w:rFonts w:cstheme="minorHAnsi"/>
            </w:rPr>
          </w:pPr>
          <w:r w:rsidRPr="00E07820">
            <w:rPr>
              <w:rStyle w:val="Textedelespacerserv"/>
              <w:rFonts w:cstheme="minorHAnsi"/>
            </w:rPr>
            <w:t>Cliquez ou appuyez ici pour entrer du texte.</w:t>
          </w:r>
        </w:p>
      </w:sdtContent>
    </w:sdt>
    <w:p w14:paraId="1F5389AF" w14:textId="51399199" w:rsidR="000719BA" w:rsidRDefault="00770E8E">
      <w:r>
        <w:t>Et soutenue le :</w:t>
      </w:r>
      <w:r w:rsidR="00E07820">
        <w:t xml:space="preserve"> </w:t>
      </w:r>
      <w:sdt>
        <w:sdtPr>
          <w:id w:val="-811412085"/>
          <w:placeholder>
            <w:docPart w:val="DefaultPlaceholder_-1854013437"/>
          </w:placeholder>
          <w:showingPlcHdr/>
          <w15:color w:val="33CCCC"/>
          <w:date>
            <w:dateFormat w:val="dd/MM/yyyy"/>
            <w:lid w:val="fr-FR"/>
            <w:storeMappedDataAs w:val="dateTime"/>
            <w:calendar w:val="gregorian"/>
          </w:date>
        </w:sdtPr>
        <w:sdtEndPr/>
        <w:sdtContent>
          <w:r w:rsidR="00E07820" w:rsidRPr="00E07820">
            <w:rPr>
              <w:rStyle w:val="Textedelespacerserv"/>
              <w:rFonts w:cstheme="minorHAnsi"/>
            </w:rPr>
            <w:t>Cliquez ou appuyez ici pour entrer une date.</w:t>
          </w:r>
        </w:sdtContent>
      </w:sdt>
    </w:p>
    <w:p w14:paraId="62D5CB00" w14:textId="77777777" w:rsidR="000719BA" w:rsidRDefault="00770E8E">
      <w:proofErr w:type="gramStart"/>
      <w:r>
        <w:t>ci</w:t>
      </w:r>
      <w:proofErr w:type="gramEnd"/>
      <w:r>
        <w:t>-après dénommé « l’auteur »</w:t>
      </w:r>
    </w:p>
    <w:p w14:paraId="3ED9A354" w14:textId="77777777" w:rsidR="000719BA" w:rsidRDefault="00770E8E">
      <w:pPr>
        <w:tabs>
          <w:tab w:val="left" w:pos="7088"/>
        </w:tabs>
        <w:rPr>
          <w:i/>
        </w:rPr>
      </w:pPr>
      <w:r>
        <w:rPr>
          <w:i/>
        </w:rPr>
        <w:tab/>
      </w:r>
      <w:proofErr w:type="gramStart"/>
      <w:r>
        <w:rPr>
          <w:i/>
        </w:rPr>
        <w:t>d’une</w:t>
      </w:r>
      <w:proofErr w:type="gramEnd"/>
      <w:r>
        <w:rPr>
          <w:i/>
        </w:rPr>
        <w:t xml:space="preserve"> part</w:t>
      </w:r>
    </w:p>
    <w:p w14:paraId="3E5BAFAC" w14:textId="77777777" w:rsidR="000719BA" w:rsidRDefault="00770E8E">
      <w:pPr>
        <w:rPr>
          <w:b/>
          <w:i/>
        </w:rPr>
      </w:pPr>
      <w:r>
        <w:rPr>
          <w:b/>
          <w:i/>
        </w:rPr>
        <w:t xml:space="preserve">Et </w:t>
      </w:r>
    </w:p>
    <w:p w14:paraId="5E6F3160" w14:textId="77777777" w:rsidR="000719BA" w:rsidRDefault="00770E8E">
      <w:pPr>
        <w:spacing w:after="0"/>
      </w:pPr>
      <w:r>
        <w:rPr>
          <w:b/>
        </w:rPr>
        <w:t>L’université Bordeaux Montaigne</w:t>
      </w:r>
      <w:r>
        <w:t>, ci-après dénommée « l’Université »,</w:t>
      </w:r>
    </w:p>
    <w:p w14:paraId="6AC60C2F" w14:textId="77777777" w:rsidR="000719BA" w:rsidRDefault="00770E8E">
      <w:pPr>
        <w:spacing w:after="0"/>
      </w:pPr>
      <w:r>
        <w:t>Etablissement publique à caractère scientifique et culturel,</w:t>
      </w:r>
    </w:p>
    <w:p w14:paraId="4ACE5EE2" w14:textId="77777777" w:rsidR="000719BA" w:rsidRDefault="00770E8E">
      <w:pPr>
        <w:spacing w:after="0"/>
      </w:pPr>
      <w:r>
        <w:t>Domaine universitaire, 33607 Pessac Cedex</w:t>
      </w:r>
    </w:p>
    <w:p w14:paraId="53A013C8" w14:textId="77777777" w:rsidR="00E07820" w:rsidRPr="00E07820" w:rsidRDefault="00770E8E" w:rsidP="00E07820">
      <w:pPr>
        <w:rPr>
          <w:rFonts w:cstheme="minorHAnsi"/>
        </w:rPr>
      </w:pPr>
      <w:r>
        <w:t xml:space="preserve">Représentée par son Président en exercice </w:t>
      </w:r>
      <w:r w:rsidR="00E07820">
        <w:t xml:space="preserve"> </w:t>
      </w:r>
      <w:sdt>
        <w:sdtPr>
          <w:rPr>
            <w:rFonts w:cstheme="minorHAnsi"/>
          </w:rPr>
          <w:id w:val="-1819100808"/>
          <w:placeholder>
            <w:docPart w:val="59C0F734C5724F33A43C7861BA0D3969"/>
          </w:placeholder>
          <w:showingPlcHdr/>
          <w15:color w:val="33CCCC"/>
        </w:sdtPr>
        <w:sdtEndPr/>
        <w:sdtContent>
          <w:r w:rsidR="00E07820" w:rsidRPr="00E07820">
            <w:rPr>
              <w:rStyle w:val="Textedelespacerserv"/>
              <w:rFonts w:cstheme="minorHAnsi"/>
            </w:rPr>
            <w:t>Cliquez ou appuyez ici pour entrer du texte.</w:t>
          </w:r>
        </w:sdtContent>
      </w:sdt>
    </w:p>
    <w:p w14:paraId="26509ABD" w14:textId="77777777" w:rsidR="000719BA" w:rsidRDefault="000719BA"/>
    <w:p w14:paraId="7D4D0B2A" w14:textId="77777777" w:rsidR="000719BA" w:rsidRDefault="00770E8E">
      <w:proofErr w:type="gramStart"/>
      <w:r>
        <w:t>ci</w:t>
      </w:r>
      <w:proofErr w:type="gramEnd"/>
      <w:r>
        <w:t>-après dénommée « l’université »,</w:t>
      </w:r>
    </w:p>
    <w:p w14:paraId="0FB2478B" w14:textId="77777777" w:rsidR="000719BA" w:rsidRDefault="00770E8E">
      <w:pPr>
        <w:tabs>
          <w:tab w:val="left" w:pos="7088"/>
        </w:tabs>
      </w:pPr>
      <w:r>
        <w:tab/>
      </w:r>
      <w:proofErr w:type="gramStart"/>
      <w:r>
        <w:t>d’autre</w:t>
      </w:r>
      <w:proofErr w:type="gramEnd"/>
      <w:r>
        <w:t xml:space="preserve"> part</w:t>
      </w:r>
    </w:p>
    <w:p w14:paraId="456F4795" w14:textId="77777777" w:rsidR="000719BA" w:rsidRDefault="000719BA">
      <w:pPr>
        <w:tabs>
          <w:tab w:val="left" w:pos="7088"/>
        </w:tabs>
      </w:pPr>
    </w:p>
    <w:p w14:paraId="5919FFC9" w14:textId="77777777" w:rsidR="000719BA" w:rsidRDefault="00770E8E">
      <w:pPr>
        <w:tabs>
          <w:tab w:val="left" w:pos="7088"/>
        </w:tabs>
        <w:spacing w:line="240" w:lineRule="auto"/>
      </w:pPr>
      <w:r>
        <w:rPr>
          <w:rFonts w:ascii="Times New Roman" w:hAnsi="Times New Roman" w:cs="Times New Roman"/>
        </w:rPr>
        <w:lastRenderedPageBreak/>
        <w:t>______________________________________________________________________________________</w:t>
      </w:r>
    </w:p>
    <w:p w14:paraId="5576A7FF" w14:textId="77777777" w:rsidR="000719BA" w:rsidRDefault="00770E8E">
      <w:pPr>
        <w:spacing w:after="0" w:line="240" w:lineRule="auto"/>
        <w:rPr>
          <w:rFonts w:ascii="Times New Roman" w:hAnsi="Times New Roman" w:cs="Times New Roman"/>
          <w:b/>
        </w:rPr>
      </w:pPr>
      <w:r>
        <w:rPr>
          <w:rFonts w:ascii="Times New Roman" w:hAnsi="Times New Roman" w:cs="Times New Roman"/>
          <w:b/>
        </w:rPr>
        <w:t xml:space="preserve">PREAMBULE </w:t>
      </w:r>
    </w:p>
    <w:p w14:paraId="4417C3A5" w14:textId="77777777" w:rsidR="000719BA" w:rsidRDefault="00770E8E">
      <w:pPr>
        <w:spacing w:after="0"/>
        <w:jc w:val="both"/>
        <w:rPr>
          <w:rFonts w:ascii="Times New Roman" w:hAnsi="Times New Roman" w:cs="Times New Roman"/>
          <w:i/>
        </w:rPr>
      </w:pPr>
      <w:r>
        <w:rPr>
          <w:rFonts w:ascii="Times New Roman" w:hAnsi="Times New Roman" w:cs="Times New Roman"/>
          <w:i/>
        </w:rPr>
        <w:t xml:space="preserve">Les parties au présent contrat sont soucieuses de favoriser la diffusion </w:t>
      </w:r>
      <w:proofErr w:type="gramStart"/>
      <w:r>
        <w:rPr>
          <w:rFonts w:ascii="Times New Roman" w:hAnsi="Times New Roman" w:cs="Times New Roman"/>
          <w:i/>
        </w:rPr>
        <w:t>la plus large possible</w:t>
      </w:r>
      <w:proofErr w:type="gramEnd"/>
      <w:r>
        <w:rPr>
          <w:rFonts w:ascii="Times New Roman" w:hAnsi="Times New Roman" w:cs="Times New Roman"/>
          <w:i/>
        </w:rPr>
        <w:t xml:space="preserve"> des thèses de doctorat soutenues à l’Université. L’objectif de cette diffusion est de faciliter l’accès au savoir, d’augmenter les opportunités de contacts et d’échanges au sein de la communauté scientifique ainsi que de contribuer tant à la valorisation des travaux de l’auteur qu’au rayonnement de l’Université. </w:t>
      </w:r>
    </w:p>
    <w:p w14:paraId="5EB95AE5" w14:textId="77777777" w:rsidR="000719BA" w:rsidRDefault="00770E8E">
      <w:pPr>
        <w:jc w:val="both"/>
        <w:rPr>
          <w:rFonts w:ascii="Times New Roman" w:hAnsi="Times New Roman" w:cs="Times New Roman"/>
          <w:i/>
        </w:rPr>
      </w:pPr>
      <w:r>
        <w:rPr>
          <w:rFonts w:ascii="Times New Roman" w:hAnsi="Times New Roman" w:cs="Times New Roman"/>
          <w:i/>
        </w:rPr>
        <w:t>_______________________________________________________________________________</w:t>
      </w:r>
      <w:r>
        <w:rPr>
          <w:rFonts w:ascii="Times New Roman" w:hAnsi="Times New Roman" w:cs="Times New Roman"/>
          <w:i/>
        </w:rPr>
        <w:tab/>
        <w:t>__</w:t>
      </w:r>
    </w:p>
    <w:p w14:paraId="07E0E7C0" w14:textId="607EC307" w:rsidR="000719BA" w:rsidRDefault="00770E8E">
      <w:pPr>
        <w:rPr>
          <w:rFonts w:ascii="Times New Roman" w:hAnsi="Times New Roman" w:cs="Times New Roman"/>
        </w:rPr>
      </w:pPr>
      <w:r>
        <w:rPr>
          <w:rFonts w:ascii="Times New Roman" w:hAnsi="Times New Roman" w:cs="Times New Roman"/>
        </w:rPr>
        <w:t>IL A ETE CONVENU CE QUI SUIT :</w:t>
      </w:r>
    </w:p>
    <w:p w14:paraId="5A275B15" w14:textId="77777777" w:rsidR="000719BA" w:rsidRDefault="00770E8E">
      <w:pPr>
        <w:rPr>
          <w:rFonts w:ascii="Times New Roman" w:hAnsi="Times New Roman" w:cs="Times New Roman"/>
          <w:b/>
        </w:rPr>
      </w:pPr>
      <w:r>
        <w:rPr>
          <w:rFonts w:ascii="Times New Roman" w:hAnsi="Times New Roman" w:cs="Times New Roman"/>
          <w:b/>
        </w:rPr>
        <w:t>ARTICLE 1 – DEFINITION</w:t>
      </w:r>
    </w:p>
    <w:p w14:paraId="32DE2685" w14:textId="77777777" w:rsidR="000719BA" w:rsidRDefault="00770E8E">
      <w:pPr>
        <w:rPr>
          <w:rFonts w:ascii="Times New Roman" w:hAnsi="Times New Roman" w:cs="Times New Roman"/>
        </w:rPr>
      </w:pPr>
      <w:r>
        <w:rPr>
          <w:rFonts w:ascii="Times New Roman" w:hAnsi="Times New Roman" w:cs="Times New Roman"/>
        </w:rPr>
        <w:t>Au sens du présent contrat, on entend par :</w:t>
      </w:r>
    </w:p>
    <w:p w14:paraId="0F7899C1" w14:textId="77777777" w:rsidR="000719BA" w:rsidRDefault="00770E8E">
      <w:pPr>
        <w:pStyle w:val="Paragraphedeliste"/>
        <w:numPr>
          <w:ilvl w:val="0"/>
          <w:numId w:val="2"/>
        </w:numPr>
        <w:jc w:val="both"/>
        <w:rPr>
          <w:rFonts w:ascii="Times New Roman" w:hAnsi="Times New Roman" w:cs="Times New Roman"/>
        </w:rPr>
      </w:pPr>
      <w:r>
        <w:rPr>
          <w:rFonts w:ascii="Times New Roman" w:hAnsi="Times New Roman" w:cs="Times New Roman"/>
          <w:b/>
          <w:i/>
        </w:rPr>
        <w:t xml:space="preserve">Version de référence </w:t>
      </w:r>
      <w:r>
        <w:rPr>
          <w:rFonts w:ascii="Times New Roman" w:hAnsi="Times New Roman" w:cs="Times New Roman"/>
        </w:rPr>
        <w:t>de la thèse : la thèse telle qu’elle a été déposée sous forme électronique au plus tard six semaines avant la soutenance, assortie des éventuelles modifications et corrections demandées à l’Auteur par le jury, à l’issue de la soutenance, et auxquelles il aura procédé conformément à l’arrêté du 7 août 2006 précité.</w:t>
      </w:r>
    </w:p>
    <w:p w14:paraId="20AF47FF" w14:textId="77777777" w:rsidR="000719BA" w:rsidRDefault="00770E8E">
      <w:pPr>
        <w:pStyle w:val="Paragraphedeliste"/>
        <w:numPr>
          <w:ilvl w:val="0"/>
          <w:numId w:val="2"/>
        </w:numPr>
        <w:jc w:val="both"/>
        <w:rPr>
          <w:rFonts w:ascii="Times New Roman" w:hAnsi="Times New Roman" w:cs="Times New Roman"/>
        </w:rPr>
      </w:pPr>
      <w:r>
        <w:rPr>
          <w:rFonts w:ascii="Times New Roman" w:hAnsi="Times New Roman" w:cs="Times New Roman"/>
          <w:b/>
          <w:i/>
        </w:rPr>
        <w:t xml:space="preserve">Version de diffusion </w:t>
      </w:r>
      <w:r>
        <w:rPr>
          <w:rFonts w:ascii="Times New Roman" w:hAnsi="Times New Roman" w:cs="Times New Roman"/>
        </w:rPr>
        <w:t>de la thèse : la version de référence ou, le cas échéant, ladite version expurgée des documents pour lesquels l’Auteur n’aurait pas obtenu les droits de reproduction et de représentation ; l’Auteur doit alors remplacer ces documents par la mention « Diffusion non autorisée » et en fournir une liste exhaustive.</w:t>
      </w:r>
    </w:p>
    <w:p w14:paraId="7F69D507" w14:textId="77777777" w:rsidR="000719BA" w:rsidRDefault="000719BA">
      <w:pPr>
        <w:pStyle w:val="Paragraphedeliste"/>
        <w:jc w:val="both"/>
        <w:rPr>
          <w:rFonts w:ascii="Times New Roman" w:hAnsi="Times New Roman" w:cs="Times New Roman"/>
          <w:b/>
          <w:i/>
        </w:rPr>
      </w:pPr>
    </w:p>
    <w:p w14:paraId="1A1E741E" w14:textId="77777777" w:rsidR="000719BA" w:rsidRDefault="000719BA">
      <w:pPr>
        <w:pStyle w:val="Paragraphedeliste"/>
        <w:jc w:val="both"/>
        <w:rPr>
          <w:rFonts w:ascii="Times New Roman" w:hAnsi="Times New Roman" w:cs="Times New Roman"/>
          <w:b/>
          <w:i/>
        </w:rPr>
      </w:pPr>
    </w:p>
    <w:p w14:paraId="1D595F11" w14:textId="77777777" w:rsidR="000719BA" w:rsidRDefault="00770E8E">
      <w:pPr>
        <w:pStyle w:val="Paragraphedeliste"/>
        <w:ind w:left="0"/>
        <w:jc w:val="both"/>
        <w:rPr>
          <w:rFonts w:ascii="Times New Roman" w:hAnsi="Times New Roman" w:cs="Times New Roman"/>
          <w:b/>
        </w:rPr>
      </w:pPr>
      <w:r>
        <w:rPr>
          <w:rFonts w:ascii="Times New Roman" w:hAnsi="Times New Roman" w:cs="Times New Roman"/>
          <w:b/>
        </w:rPr>
        <w:t xml:space="preserve">ARTICLE 2 – OBJET DU CONTRAT </w:t>
      </w:r>
    </w:p>
    <w:p w14:paraId="08A0E38C" w14:textId="77777777" w:rsidR="000719BA" w:rsidRDefault="000719BA">
      <w:pPr>
        <w:pStyle w:val="Paragraphedeliste"/>
        <w:ind w:left="0"/>
        <w:jc w:val="both"/>
        <w:rPr>
          <w:rFonts w:ascii="Times New Roman" w:hAnsi="Times New Roman" w:cs="Times New Roman"/>
          <w:b/>
        </w:rPr>
      </w:pPr>
    </w:p>
    <w:p w14:paraId="1F463991" w14:textId="77777777" w:rsidR="000719BA" w:rsidRDefault="00770E8E">
      <w:pPr>
        <w:pStyle w:val="Paragraphedeliste"/>
        <w:ind w:left="0"/>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Le présent contrat est destiné à permettre à l’Université de diffuser par voie électronique, en ligne, la thèse soutenue par l’Auteur, dans le respect des dispositions du Code de la propriété intellectuelle en son Livre 1</w:t>
      </w:r>
      <w:r>
        <w:rPr>
          <w:rFonts w:ascii="Times New Roman" w:hAnsi="Times New Roman" w:cs="Times New Roman"/>
          <w:vertAlign w:val="superscript"/>
        </w:rPr>
        <w:t>er</w:t>
      </w:r>
      <w:r>
        <w:rPr>
          <w:rFonts w:ascii="Times New Roman" w:hAnsi="Times New Roman" w:cs="Times New Roman"/>
        </w:rPr>
        <w:t>.</w:t>
      </w:r>
    </w:p>
    <w:p w14:paraId="641B42FF" w14:textId="77777777" w:rsidR="000719BA" w:rsidRDefault="00770E8E">
      <w:pPr>
        <w:pStyle w:val="Paragraphedeliste"/>
        <w:ind w:left="0"/>
        <w:jc w:val="both"/>
        <w:rPr>
          <w:rFonts w:ascii="Times New Roman" w:hAnsi="Times New Roman" w:cs="Times New Roman"/>
        </w:rPr>
      </w:pPr>
      <w:r>
        <w:rPr>
          <w:rFonts w:ascii="Times New Roman" w:hAnsi="Times New Roman" w:cs="Times New Roman"/>
        </w:rPr>
        <w:t>Il prévoit les conditions dans lesquelles l’Université est autorisée à effectuer les actes de reproduction, de représentation, de conservation, d’adaptation et de transmission nécessaires à la réalisation de la diffusion de la thèse.</w:t>
      </w:r>
    </w:p>
    <w:p w14:paraId="04E609E1" w14:textId="77777777" w:rsidR="000719BA" w:rsidRDefault="000719BA">
      <w:pPr>
        <w:pStyle w:val="Paragraphedeliste"/>
        <w:ind w:left="0"/>
        <w:jc w:val="both"/>
        <w:rPr>
          <w:rFonts w:ascii="Times New Roman" w:hAnsi="Times New Roman" w:cs="Times New Roman"/>
        </w:rPr>
      </w:pPr>
    </w:p>
    <w:p w14:paraId="0815BD08" w14:textId="77777777" w:rsidR="000719BA" w:rsidRDefault="00770E8E">
      <w:pPr>
        <w:pStyle w:val="Paragraphedeliste"/>
        <w:ind w:left="0"/>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Le présent contrat organise la diffusion de la version de référence de la thèse ; toutefois si une version de diffusion a été déposée par l’Auteur, seule celle-ci fait l’objet du présent contrat.</w:t>
      </w:r>
    </w:p>
    <w:p w14:paraId="4501898A" w14:textId="77777777" w:rsidR="000719BA" w:rsidRDefault="000719BA">
      <w:pPr>
        <w:pStyle w:val="Paragraphedeliste"/>
        <w:ind w:left="0"/>
        <w:jc w:val="both"/>
        <w:rPr>
          <w:rFonts w:ascii="Times New Roman" w:hAnsi="Times New Roman" w:cs="Times New Roman"/>
        </w:rPr>
      </w:pPr>
    </w:p>
    <w:p w14:paraId="67063E5C" w14:textId="77777777" w:rsidR="000719BA" w:rsidRDefault="000719BA">
      <w:pPr>
        <w:pStyle w:val="Paragraphedeliste"/>
        <w:ind w:left="0"/>
        <w:jc w:val="both"/>
        <w:rPr>
          <w:rFonts w:ascii="Times New Roman" w:hAnsi="Times New Roman" w:cs="Times New Roman"/>
        </w:rPr>
      </w:pPr>
    </w:p>
    <w:p w14:paraId="75933758" w14:textId="60CA3A69" w:rsidR="000719BA" w:rsidRDefault="00A8331D">
      <w:pPr>
        <w:pStyle w:val="Paragraphedeliste"/>
        <w:ind w:left="0"/>
        <w:jc w:val="both"/>
        <w:rPr>
          <w:rFonts w:ascii="Times New Roman" w:hAnsi="Times New Roman" w:cs="Times New Roman"/>
          <w:b/>
        </w:rPr>
      </w:pPr>
      <w:r>
        <w:rPr>
          <w:rFonts w:ascii="Times New Roman" w:hAnsi="Times New Roman" w:cs="Times New Roman"/>
          <w:b/>
        </w:rPr>
        <w:t>ARTICLE 3 – CESSION DES DROITS</w:t>
      </w:r>
      <w:r w:rsidR="00770E8E">
        <w:rPr>
          <w:rFonts w:ascii="Times New Roman" w:hAnsi="Times New Roman" w:cs="Times New Roman"/>
          <w:b/>
        </w:rPr>
        <w:t xml:space="preserve"> D’EXPLOITATION </w:t>
      </w:r>
    </w:p>
    <w:p w14:paraId="2BBF28B3" w14:textId="77777777" w:rsidR="000719BA" w:rsidRDefault="000719BA">
      <w:pPr>
        <w:pStyle w:val="Paragraphedeliste"/>
        <w:ind w:left="0"/>
        <w:jc w:val="both"/>
        <w:rPr>
          <w:rFonts w:ascii="Times New Roman" w:hAnsi="Times New Roman" w:cs="Times New Roman"/>
          <w:b/>
        </w:rPr>
      </w:pPr>
    </w:p>
    <w:p w14:paraId="5F892D12" w14:textId="77777777" w:rsidR="000719BA" w:rsidRDefault="00770E8E">
      <w:pPr>
        <w:pStyle w:val="Paragraphedeliste"/>
        <w:ind w:left="0"/>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L’Auteur autorise, à titre gratuit, l’Université à diffuser sa thèse, auprès de tous publics, sur Internet ou réseau à finalité équivalente, ainsi que sur son réseau numérique interne (Intranet ou réseau à finalité équivalente), au format requis pour la réalisation de l’objet du contrat (PDF, XML et autres formats connus ou inconnus à ce jour). L’Auteur autorise également cette diffusion sur tout serveur choisi par l’Université </w:t>
      </w:r>
      <w:r w:rsidR="0003590D" w:rsidRPr="003C05DD">
        <w:rPr>
          <w:rFonts w:ascii="Times New Roman" w:hAnsi="Times New Roman" w:cs="Times New Roman"/>
          <w:color w:val="000000" w:themeColor="text1"/>
        </w:rPr>
        <w:t>TEL (T</w:t>
      </w:r>
      <w:r w:rsidR="0067285E" w:rsidRPr="003C05DD">
        <w:rPr>
          <w:rFonts w:ascii="Times New Roman" w:hAnsi="Times New Roman" w:cs="Times New Roman"/>
          <w:color w:val="000000" w:themeColor="text1"/>
        </w:rPr>
        <w:t>hèse</w:t>
      </w:r>
      <w:r w:rsidR="0003590D" w:rsidRPr="003C05DD">
        <w:rPr>
          <w:rFonts w:ascii="Times New Roman" w:hAnsi="Times New Roman" w:cs="Times New Roman"/>
          <w:color w:val="000000" w:themeColor="text1"/>
        </w:rPr>
        <w:t>s En L</w:t>
      </w:r>
      <w:r w:rsidR="0067285E" w:rsidRPr="003C05DD">
        <w:rPr>
          <w:rFonts w:ascii="Times New Roman" w:hAnsi="Times New Roman" w:cs="Times New Roman"/>
          <w:color w:val="000000" w:themeColor="text1"/>
        </w:rPr>
        <w:t>igne) liée à HAL (Hyper Article en Ligne)</w:t>
      </w:r>
      <w:r w:rsidR="0067285E" w:rsidRPr="0067285E">
        <w:rPr>
          <w:rFonts w:ascii="Times New Roman" w:hAnsi="Times New Roman" w:cs="Times New Roman"/>
          <w:color w:val="FF0000"/>
        </w:rPr>
        <w:t xml:space="preserve"> </w:t>
      </w:r>
      <w:r w:rsidR="0067285E" w:rsidRPr="0067285E">
        <w:rPr>
          <w:rFonts w:ascii="Times New Roman" w:hAnsi="Times New Roman" w:cs="Times New Roman"/>
        </w:rPr>
        <w:t>ou</w:t>
      </w:r>
      <w:r w:rsidR="0067285E">
        <w:rPr>
          <w:rFonts w:ascii="Times New Roman" w:hAnsi="Times New Roman" w:cs="Times New Roman"/>
        </w:rPr>
        <w:t xml:space="preserve"> </w:t>
      </w:r>
      <w:r>
        <w:rPr>
          <w:rFonts w:ascii="Times New Roman" w:hAnsi="Times New Roman" w:cs="Times New Roman"/>
        </w:rPr>
        <w:t>autre serveur choisi, dans le futur, par l’Université afin d’assurer cette diffusion nationale dès que l’information est sur un support matériel.</w:t>
      </w:r>
    </w:p>
    <w:p w14:paraId="2C9307C6" w14:textId="77777777" w:rsidR="000719BA" w:rsidRDefault="000719BA">
      <w:pPr>
        <w:pStyle w:val="Paragraphedeliste"/>
        <w:ind w:left="0"/>
        <w:jc w:val="both"/>
        <w:rPr>
          <w:rFonts w:ascii="Times New Roman" w:hAnsi="Times New Roman" w:cs="Times New Roman"/>
        </w:rPr>
      </w:pPr>
    </w:p>
    <w:p w14:paraId="1F9DF08D" w14:textId="77777777" w:rsidR="000719BA" w:rsidRDefault="00770E8E">
      <w:pPr>
        <w:pStyle w:val="Paragraphedeliste"/>
        <w:ind w:left="0"/>
        <w:jc w:val="both"/>
        <w:rPr>
          <w:rFonts w:ascii="Times New Roman" w:hAnsi="Times New Roman" w:cs="Times New Roman"/>
        </w:rPr>
      </w:pPr>
      <w:r>
        <w:rPr>
          <w:rFonts w:ascii="Times New Roman" w:hAnsi="Times New Roman" w:cs="Times New Roman"/>
        </w:rPr>
        <w:t>Dans ce cadre, sont cédés à l’Université, pour le monde entier :</w:t>
      </w:r>
    </w:p>
    <w:p w14:paraId="09221EDA" w14:textId="77777777" w:rsidR="000719BA" w:rsidRDefault="00770E8E">
      <w:pPr>
        <w:pStyle w:val="Paragraphedeliste"/>
        <w:numPr>
          <w:ilvl w:val="0"/>
          <w:numId w:val="3"/>
        </w:numPr>
        <w:jc w:val="both"/>
        <w:rPr>
          <w:rFonts w:ascii="Times New Roman" w:hAnsi="Times New Roman" w:cs="Times New Roman"/>
        </w:rPr>
      </w:pPr>
      <w:proofErr w:type="gramStart"/>
      <w:r>
        <w:rPr>
          <w:rFonts w:ascii="Times New Roman" w:hAnsi="Times New Roman" w:cs="Times New Roman"/>
        </w:rPr>
        <w:t>au</w:t>
      </w:r>
      <w:proofErr w:type="gramEnd"/>
      <w:r>
        <w:rPr>
          <w:rFonts w:ascii="Times New Roman" w:hAnsi="Times New Roman" w:cs="Times New Roman"/>
        </w:rPr>
        <w:t xml:space="preserve"> titre du droit de reproduction : le droit de reproduire la thèse sur tout type de support numérique, nécessaire à une diffusion sur les réseaux Internet et Intranet de l’Université, tels que les disques durs, CD-ROM, DVD-ROM, cartes mémoire, etc, et autres supports numériques connus ou inconnus à ce jour ;</w:t>
      </w:r>
    </w:p>
    <w:p w14:paraId="7D064B90" w14:textId="77777777" w:rsidR="000719BA" w:rsidRDefault="000719BA">
      <w:pPr>
        <w:jc w:val="both"/>
        <w:rPr>
          <w:rFonts w:ascii="Times New Roman" w:hAnsi="Times New Roman" w:cs="Times New Roman"/>
        </w:rPr>
      </w:pPr>
    </w:p>
    <w:p w14:paraId="758DC041" w14:textId="77777777" w:rsidR="000719BA" w:rsidRDefault="000719BA">
      <w:pPr>
        <w:spacing w:after="0"/>
        <w:jc w:val="both"/>
        <w:rPr>
          <w:rFonts w:ascii="Times New Roman" w:hAnsi="Times New Roman" w:cs="Times New Roman"/>
        </w:rPr>
      </w:pPr>
    </w:p>
    <w:p w14:paraId="5A158203" w14:textId="77777777" w:rsidR="000719BA" w:rsidRDefault="000719BA">
      <w:pPr>
        <w:spacing w:after="0"/>
        <w:jc w:val="both"/>
        <w:rPr>
          <w:rFonts w:ascii="Times New Roman" w:hAnsi="Times New Roman" w:cs="Times New Roman"/>
        </w:rPr>
      </w:pPr>
    </w:p>
    <w:p w14:paraId="0629856F" w14:textId="6E2CC40C" w:rsidR="000719BA" w:rsidRDefault="00770E8E">
      <w:pPr>
        <w:pStyle w:val="Paragraphedeliste"/>
        <w:numPr>
          <w:ilvl w:val="0"/>
          <w:numId w:val="3"/>
        </w:numPr>
        <w:jc w:val="both"/>
        <w:rPr>
          <w:rFonts w:ascii="Times New Roman" w:hAnsi="Times New Roman" w:cs="Times New Roman"/>
        </w:rPr>
      </w:pPr>
      <w:proofErr w:type="gramStart"/>
      <w:r>
        <w:rPr>
          <w:rFonts w:ascii="Times New Roman" w:hAnsi="Times New Roman" w:cs="Times New Roman"/>
        </w:rPr>
        <w:t>au</w:t>
      </w:r>
      <w:proofErr w:type="gramEnd"/>
      <w:r>
        <w:rPr>
          <w:rFonts w:ascii="Times New Roman" w:hAnsi="Times New Roman" w:cs="Times New Roman"/>
        </w:rPr>
        <w:t xml:space="preserve"> titre du droit de représentation : le droit de communiquer la thèse au public par tous les moyens permettant u</w:t>
      </w:r>
      <w:r w:rsidR="008543BA">
        <w:rPr>
          <w:rFonts w:ascii="Times New Roman" w:hAnsi="Times New Roman" w:cs="Times New Roman"/>
        </w:rPr>
        <w:t>ne diffusion sur Internet ou sur l’Intra</w:t>
      </w:r>
      <w:r>
        <w:rPr>
          <w:rFonts w:ascii="Times New Roman" w:hAnsi="Times New Roman" w:cs="Times New Roman"/>
        </w:rPr>
        <w:t>net de l’Université, et notamment par fil, câble, satellite et autre mode de diffusion numérique connue ou inconnue à ce jour ;</w:t>
      </w:r>
    </w:p>
    <w:p w14:paraId="01F0ACB9" w14:textId="126FD7CD" w:rsidR="000719BA" w:rsidRDefault="00770E8E">
      <w:pPr>
        <w:pStyle w:val="Paragraphedeliste"/>
        <w:numPr>
          <w:ilvl w:val="0"/>
          <w:numId w:val="3"/>
        </w:numPr>
        <w:jc w:val="both"/>
        <w:rPr>
          <w:rFonts w:ascii="Times New Roman" w:hAnsi="Times New Roman" w:cs="Times New Roman"/>
        </w:rPr>
      </w:pPr>
      <w:r>
        <w:rPr>
          <w:rFonts w:ascii="Times New Roman" w:hAnsi="Times New Roman" w:cs="Times New Roman"/>
        </w:rPr>
        <w:t>Au titre du droit d’ada</w:t>
      </w:r>
      <w:r w:rsidR="008543BA">
        <w:rPr>
          <w:rFonts w:ascii="Times New Roman" w:hAnsi="Times New Roman" w:cs="Times New Roman"/>
        </w:rPr>
        <w:t xml:space="preserve">ptation : le droit de modifier </w:t>
      </w:r>
      <w:r>
        <w:rPr>
          <w:rFonts w:ascii="Times New Roman" w:hAnsi="Times New Roman" w:cs="Times New Roman"/>
        </w:rPr>
        <w:t>le format électronique initial de la thèse en vue d’assurer l’archivage, le stockage et la diffusion de celle-ci selon l’évolution des contraintes techniques, afin de réaliser l’objet du contrat.</w:t>
      </w:r>
    </w:p>
    <w:p w14:paraId="091EEDEE" w14:textId="77777777" w:rsidR="000719BA" w:rsidRDefault="00770E8E">
      <w:pPr>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L’Auteur autorise l’Université à procéder à toutes les opérations techniques permettant le plein usage de l’outil numérique dans une perspective de recherche scientifique, et notamment l’apposition de liens hypertextes sur la thèse, ainsi que les indexations nécessaires au fonctionnement de moteurs de recherche.</w:t>
      </w:r>
    </w:p>
    <w:p w14:paraId="029A8A33" w14:textId="5BABB4FB" w:rsidR="000719BA" w:rsidRDefault="00770E8E">
      <w:pPr>
        <w:jc w:val="both"/>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La présente autorisation ne contraint pas l’Université à</w:t>
      </w:r>
      <w:r w:rsidR="008543BA">
        <w:rPr>
          <w:rFonts w:ascii="Times New Roman" w:hAnsi="Times New Roman" w:cs="Times New Roman"/>
        </w:rPr>
        <w:t xml:space="preserve"> diffuser effectivement ladite </w:t>
      </w:r>
      <w:r>
        <w:rPr>
          <w:rFonts w:ascii="Times New Roman" w:hAnsi="Times New Roman" w:cs="Times New Roman"/>
        </w:rPr>
        <w:t>thèse en ligne.</w:t>
      </w:r>
    </w:p>
    <w:p w14:paraId="7DB47C9D" w14:textId="77777777" w:rsidR="000719BA" w:rsidRDefault="00770E8E">
      <w:pPr>
        <w:jc w:val="both"/>
        <w:rPr>
          <w:rFonts w:ascii="Times New Roman" w:hAnsi="Times New Roman" w:cs="Times New Roman"/>
        </w:rPr>
      </w:pPr>
      <w:r>
        <w:rPr>
          <w:rFonts w:ascii="Times New Roman" w:hAnsi="Times New Roman" w:cs="Times New Roman"/>
          <w:b/>
        </w:rPr>
        <w:t xml:space="preserve">4/ </w:t>
      </w:r>
      <w:r>
        <w:rPr>
          <w:rFonts w:ascii="Times New Roman" w:hAnsi="Times New Roman" w:cs="Times New Roman"/>
        </w:rPr>
        <w:t>Les autorisations données au titre de l’article 3-1, n’ont aucun caractère exclusif et l’auteur conserve pleinement la possibilité de cession des droits d’exploitation de sa thèse, sous sa propre responsabilité.</w:t>
      </w:r>
    </w:p>
    <w:p w14:paraId="101D8988" w14:textId="77777777" w:rsidR="000719BA" w:rsidRDefault="00770E8E">
      <w:pPr>
        <w:jc w:val="both"/>
        <w:rPr>
          <w:rFonts w:ascii="Times New Roman" w:hAnsi="Times New Roman" w:cs="Times New Roman"/>
        </w:rPr>
      </w:pPr>
      <w:r>
        <w:rPr>
          <w:rFonts w:ascii="Times New Roman" w:hAnsi="Times New Roman" w:cs="Times New Roman"/>
        </w:rPr>
        <w:t>En cas de cession des droits d’exploitation de sa thèse à un tiers, consentie ultérieurement à la conclusion du présent contrat, et dont les modalités seraient incompatibles avec l’exécution des présentes, l’Auteur en avisera l’Université dès la conclusion dudit contrat de cession par lettre recommandée avec demande d’avis de réception adressée à :</w:t>
      </w:r>
    </w:p>
    <w:p w14:paraId="5831D8AF" w14:textId="77777777" w:rsidR="000719BA" w:rsidRDefault="00B83C11">
      <w:pPr>
        <w:spacing w:after="0"/>
        <w:jc w:val="center"/>
        <w:rPr>
          <w:rFonts w:ascii="Times New Roman" w:hAnsi="Times New Roman" w:cs="Times New Roman"/>
          <w:sz w:val="20"/>
          <w:szCs w:val="20"/>
        </w:rPr>
      </w:pPr>
      <w:r>
        <w:rPr>
          <w:rFonts w:ascii="Times New Roman" w:hAnsi="Times New Roman" w:cs="Times New Roman"/>
          <w:sz w:val="20"/>
          <w:szCs w:val="20"/>
        </w:rPr>
        <w:t>Monsieur Le Président</w:t>
      </w:r>
      <w:r w:rsidR="00770E8E">
        <w:rPr>
          <w:rFonts w:ascii="Times New Roman" w:hAnsi="Times New Roman" w:cs="Times New Roman"/>
          <w:sz w:val="20"/>
          <w:szCs w:val="20"/>
        </w:rPr>
        <w:t xml:space="preserve"> de </w:t>
      </w:r>
    </w:p>
    <w:p w14:paraId="0B5286D9" w14:textId="77777777" w:rsidR="000719BA" w:rsidRDefault="00770E8E">
      <w:pPr>
        <w:spacing w:after="0"/>
        <w:jc w:val="center"/>
        <w:rPr>
          <w:rFonts w:ascii="Times New Roman" w:hAnsi="Times New Roman" w:cs="Times New Roman"/>
          <w:sz w:val="20"/>
          <w:szCs w:val="20"/>
        </w:rPr>
      </w:pPr>
      <w:r>
        <w:rPr>
          <w:rFonts w:ascii="Times New Roman" w:hAnsi="Times New Roman" w:cs="Times New Roman"/>
          <w:sz w:val="20"/>
          <w:szCs w:val="20"/>
        </w:rPr>
        <w:t xml:space="preserve">L’Université Bordeaux Montaigne </w:t>
      </w:r>
    </w:p>
    <w:p w14:paraId="780BDB11" w14:textId="77777777" w:rsidR="000719BA" w:rsidRDefault="00770E8E">
      <w:pPr>
        <w:spacing w:after="0"/>
        <w:jc w:val="center"/>
        <w:rPr>
          <w:rFonts w:ascii="Times New Roman" w:hAnsi="Times New Roman" w:cs="Times New Roman"/>
          <w:sz w:val="20"/>
          <w:szCs w:val="20"/>
        </w:rPr>
      </w:pPr>
      <w:r>
        <w:rPr>
          <w:rFonts w:ascii="Times New Roman" w:hAnsi="Times New Roman" w:cs="Times New Roman"/>
          <w:sz w:val="20"/>
          <w:szCs w:val="20"/>
        </w:rPr>
        <w:t>Domaine universitaire 33607 Pessac Cedex</w:t>
      </w:r>
    </w:p>
    <w:p w14:paraId="79E009C4" w14:textId="77777777" w:rsidR="000719BA" w:rsidRDefault="000719BA">
      <w:pPr>
        <w:jc w:val="both"/>
        <w:rPr>
          <w:rFonts w:ascii="Times New Roman" w:hAnsi="Times New Roman" w:cs="Times New Roman"/>
        </w:rPr>
      </w:pPr>
    </w:p>
    <w:p w14:paraId="22E3A84E" w14:textId="77777777" w:rsidR="000719BA" w:rsidRDefault="00770E8E">
      <w:pPr>
        <w:jc w:val="both"/>
        <w:rPr>
          <w:rFonts w:ascii="Times New Roman" w:hAnsi="Times New Roman" w:cs="Times New Roman"/>
          <w:b/>
        </w:rPr>
      </w:pPr>
      <w:r>
        <w:rPr>
          <w:rFonts w:ascii="Times New Roman" w:hAnsi="Times New Roman" w:cs="Times New Roman"/>
          <w:b/>
        </w:rPr>
        <w:t xml:space="preserve">ARTICLE 4- DUREE DE LA CESSION </w:t>
      </w:r>
    </w:p>
    <w:p w14:paraId="12BC74CE" w14:textId="646D331D" w:rsidR="000719BA" w:rsidRDefault="00770E8E">
      <w:pPr>
        <w:jc w:val="both"/>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 xml:space="preserve">Sauf diffusion différée, limitée à une durée </w:t>
      </w:r>
      <w:r w:rsidR="00F96DF8">
        <w:rPr>
          <w:rFonts w:ascii="Times New Roman" w:hAnsi="Times New Roman" w:cs="Times New Roman"/>
        </w:rPr>
        <w:t xml:space="preserve">maximale de </w:t>
      </w:r>
      <w:r w:rsidR="00295E96" w:rsidRPr="003C05DD">
        <w:rPr>
          <w:rFonts w:ascii="Times New Roman" w:hAnsi="Times New Roman" w:cs="Times New Roman"/>
          <w:color w:val="000000" w:themeColor="text1"/>
        </w:rPr>
        <w:t>3</w:t>
      </w:r>
      <w:r w:rsidRPr="003C05DD">
        <w:rPr>
          <w:rFonts w:ascii="Times New Roman" w:hAnsi="Times New Roman" w:cs="Times New Roman"/>
          <w:color w:val="000000" w:themeColor="text1"/>
        </w:rPr>
        <w:t xml:space="preserve"> ans</w:t>
      </w:r>
      <w:r>
        <w:rPr>
          <w:rFonts w:ascii="Times New Roman" w:hAnsi="Times New Roman" w:cs="Times New Roman"/>
        </w:rPr>
        <w:t>, la thèse pourra être mise en ligne dès validation par l’Université, au vu des pièces suivantes :</w:t>
      </w:r>
    </w:p>
    <w:p w14:paraId="62D9CCB7" w14:textId="77777777" w:rsidR="000719BA" w:rsidRDefault="00770E8E">
      <w:pPr>
        <w:pStyle w:val="Paragraphedeliste"/>
        <w:numPr>
          <w:ilvl w:val="0"/>
          <w:numId w:val="1"/>
        </w:numPr>
        <w:jc w:val="both"/>
        <w:rPr>
          <w:rFonts w:ascii="Times New Roman" w:hAnsi="Times New Roman" w:cs="Times New Roman"/>
        </w:rPr>
      </w:pPr>
      <w:r>
        <w:rPr>
          <w:rFonts w:ascii="Times New Roman" w:hAnsi="Times New Roman" w:cs="Times New Roman"/>
        </w:rPr>
        <w:t>Le procès-verbal de soutenance et l’avis de reproduction signé par les membres du jury</w:t>
      </w:r>
    </w:p>
    <w:p w14:paraId="1970811F" w14:textId="775EDAD9" w:rsidR="00F96DF8" w:rsidRPr="00F96DF8" w:rsidRDefault="00770E8E" w:rsidP="00F96DF8">
      <w:pPr>
        <w:pStyle w:val="Paragraphedeliste"/>
        <w:numPr>
          <w:ilvl w:val="0"/>
          <w:numId w:val="1"/>
        </w:numPr>
        <w:jc w:val="both"/>
        <w:rPr>
          <w:rFonts w:ascii="Times New Roman" w:hAnsi="Times New Roman" w:cs="Times New Roman"/>
        </w:rPr>
      </w:pPr>
      <w:r>
        <w:rPr>
          <w:rFonts w:ascii="Times New Roman" w:hAnsi="Times New Roman" w:cs="Times New Roman"/>
        </w:rPr>
        <w:t>En cas de demande de modifications ou de corrections, l’avis de conformité signé du Président du jury.</w:t>
      </w:r>
    </w:p>
    <w:p w14:paraId="104B6EFF" w14:textId="77777777" w:rsidR="000719BA" w:rsidRDefault="00770E8E">
      <w:pPr>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La présente autorisation est consentie pour toute la durée de la protection actuellement accordée et qui sera accordée dans l’avenir aux auteurs, à tous leurs successeurs, héritiers et ayants droit par les dispositions législatives ou réglementaires et les décisions judiciaires ou arbitrales de tous les pays, ainsi que par les Conventions internationales actuelles et futures, quel que soit le motif d’une extension ou d’une prorogation de la durée de protection.</w:t>
      </w:r>
    </w:p>
    <w:p w14:paraId="38EDF7CA" w14:textId="77777777" w:rsidR="000719BA" w:rsidRDefault="00770E8E">
      <w:pPr>
        <w:jc w:val="both"/>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L’Auteur peut mettre un terme à la présente autorisation de diffusion à tout moment en avisant l’Université de sa décision par lettre recommandée avec demande d’avis de réception adressée à :</w:t>
      </w:r>
    </w:p>
    <w:p w14:paraId="1C47E158" w14:textId="77777777" w:rsidR="000719BA" w:rsidRDefault="00B83C11">
      <w:pPr>
        <w:spacing w:after="0"/>
        <w:jc w:val="center"/>
        <w:rPr>
          <w:rFonts w:ascii="Times New Roman" w:hAnsi="Times New Roman" w:cs="Times New Roman"/>
          <w:sz w:val="20"/>
          <w:szCs w:val="20"/>
        </w:rPr>
      </w:pPr>
      <w:r>
        <w:rPr>
          <w:rFonts w:ascii="Times New Roman" w:hAnsi="Times New Roman" w:cs="Times New Roman"/>
          <w:sz w:val="20"/>
          <w:szCs w:val="20"/>
        </w:rPr>
        <w:t>Monsieur Le Président</w:t>
      </w:r>
      <w:r w:rsidR="00770E8E">
        <w:rPr>
          <w:rFonts w:ascii="Times New Roman" w:hAnsi="Times New Roman" w:cs="Times New Roman"/>
          <w:sz w:val="20"/>
          <w:szCs w:val="20"/>
        </w:rPr>
        <w:t xml:space="preserve"> de </w:t>
      </w:r>
    </w:p>
    <w:p w14:paraId="0C9CA219" w14:textId="77777777" w:rsidR="000719BA" w:rsidRDefault="00770E8E">
      <w:pPr>
        <w:spacing w:after="0"/>
        <w:jc w:val="center"/>
        <w:rPr>
          <w:rFonts w:ascii="Times New Roman" w:hAnsi="Times New Roman" w:cs="Times New Roman"/>
          <w:sz w:val="20"/>
          <w:szCs w:val="20"/>
        </w:rPr>
      </w:pPr>
      <w:r>
        <w:rPr>
          <w:rFonts w:ascii="Times New Roman" w:hAnsi="Times New Roman" w:cs="Times New Roman"/>
          <w:sz w:val="20"/>
          <w:szCs w:val="20"/>
        </w:rPr>
        <w:t xml:space="preserve">L’Université Bordeaux Montaigne </w:t>
      </w:r>
    </w:p>
    <w:p w14:paraId="7003443D" w14:textId="77777777" w:rsidR="000719BA" w:rsidRDefault="00770E8E">
      <w:pPr>
        <w:spacing w:after="0"/>
        <w:jc w:val="center"/>
        <w:rPr>
          <w:rFonts w:ascii="Times New Roman" w:hAnsi="Times New Roman" w:cs="Times New Roman"/>
          <w:sz w:val="20"/>
          <w:szCs w:val="20"/>
        </w:rPr>
      </w:pPr>
      <w:r>
        <w:rPr>
          <w:rFonts w:ascii="Times New Roman" w:hAnsi="Times New Roman" w:cs="Times New Roman"/>
          <w:sz w:val="20"/>
          <w:szCs w:val="20"/>
        </w:rPr>
        <w:t>Domaine universitaire 33607 Pessac Cedex</w:t>
      </w:r>
    </w:p>
    <w:p w14:paraId="485DC9FA" w14:textId="77777777" w:rsidR="000719BA" w:rsidRDefault="000719BA">
      <w:pPr>
        <w:spacing w:after="0"/>
        <w:jc w:val="center"/>
        <w:rPr>
          <w:rFonts w:ascii="Times New Roman" w:hAnsi="Times New Roman" w:cs="Times New Roman"/>
          <w:sz w:val="20"/>
          <w:szCs w:val="20"/>
        </w:rPr>
      </w:pPr>
    </w:p>
    <w:p w14:paraId="511A525D" w14:textId="77777777" w:rsidR="000719BA" w:rsidRDefault="000719BA">
      <w:pPr>
        <w:spacing w:after="0"/>
        <w:jc w:val="both"/>
        <w:rPr>
          <w:rFonts w:ascii="Times New Roman" w:hAnsi="Times New Roman" w:cs="Times New Roman"/>
        </w:rPr>
      </w:pPr>
    </w:p>
    <w:p w14:paraId="79D68BC1" w14:textId="77777777" w:rsidR="000719BA" w:rsidRDefault="00770E8E">
      <w:pPr>
        <w:spacing w:after="0"/>
        <w:jc w:val="both"/>
        <w:rPr>
          <w:rFonts w:ascii="Times New Roman" w:hAnsi="Times New Roman" w:cs="Times New Roman"/>
        </w:rPr>
      </w:pPr>
      <w:r>
        <w:rPr>
          <w:rFonts w:ascii="Times New Roman" w:hAnsi="Times New Roman" w:cs="Times New Roman"/>
        </w:rPr>
        <w:t>L’Université cessera alors la diffusion en ligne, dans les meilleurs délais compte tenu des contraintes techniques de l’opération de retrait.</w:t>
      </w:r>
    </w:p>
    <w:p w14:paraId="36BC6061" w14:textId="77777777" w:rsidR="000719BA" w:rsidRDefault="000719BA">
      <w:pPr>
        <w:spacing w:after="0"/>
        <w:jc w:val="both"/>
        <w:rPr>
          <w:rFonts w:ascii="Times New Roman" w:hAnsi="Times New Roman" w:cs="Times New Roman"/>
        </w:rPr>
      </w:pPr>
    </w:p>
    <w:p w14:paraId="73CA270D" w14:textId="77777777" w:rsidR="000719BA" w:rsidRDefault="000719BA">
      <w:pPr>
        <w:spacing w:after="0"/>
        <w:jc w:val="both"/>
        <w:rPr>
          <w:rFonts w:ascii="Times New Roman" w:hAnsi="Times New Roman" w:cs="Times New Roman"/>
        </w:rPr>
      </w:pPr>
    </w:p>
    <w:p w14:paraId="2D49184F" w14:textId="77777777" w:rsidR="000719BA" w:rsidRDefault="000719BA">
      <w:pPr>
        <w:spacing w:after="0"/>
        <w:jc w:val="both"/>
        <w:rPr>
          <w:rFonts w:ascii="Times New Roman" w:hAnsi="Times New Roman" w:cs="Times New Roman"/>
        </w:rPr>
      </w:pPr>
    </w:p>
    <w:p w14:paraId="68364878" w14:textId="77777777" w:rsidR="000719BA" w:rsidRDefault="000719BA">
      <w:pPr>
        <w:spacing w:after="0"/>
        <w:jc w:val="both"/>
        <w:rPr>
          <w:rFonts w:ascii="Times New Roman" w:hAnsi="Times New Roman" w:cs="Times New Roman"/>
        </w:rPr>
      </w:pPr>
    </w:p>
    <w:p w14:paraId="0586FF29" w14:textId="77777777" w:rsidR="000719BA" w:rsidRDefault="00770E8E">
      <w:pPr>
        <w:spacing w:after="0"/>
        <w:jc w:val="both"/>
        <w:rPr>
          <w:rFonts w:ascii="Times New Roman" w:hAnsi="Times New Roman" w:cs="Times New Roman"/>
        </w:rPr>
      </w:pPr>
      <w:r>
        <w:rPr>
          <w:rFonts w:ascii="Times New Roman" w:hAnsi="Times New Roman" w:cs="Times New Roman"/>
        </w:rPr>
        <w:t>De la même manière, l’Université se réserve le droit de cesser, à tout moment, la diffusion en ligne de thèse et, dans la mesure du possible, en avertira l’Auteur.</w:t>
      </w:r>
    </w:p>
    <w:p w14:paraId="26F77A06" w14:textId="77777777" w:rsidR="000719BA" w:rsidRDefault="000719BA">
      <w:pPr>
        <w:jc w:val="both"/>
        <w:rPr>
          <w:rFonts w:ascii="Times New Roman" w:hAnsi="Times New Roman" w:cs="Times New Roman"/>
          <w:b/>
        </w:rPr>
      </w:pPr>
    </w:p>
    <w:p w14:paraId="7F10FF82" w14:textId="77777777" w:rsidR="000719BA" w:rsidRDefault="000719BA">
      <w:pPr>
        <w:jc w:val="both"/>
        <w:rPr>
          <w:rFonts w:ascii="Times New Roman" w:hAnsi="Times New Roman" w:cs="Times New Roman"/>
          <w:b/>
        </w:rPr>
      </w:pPr>
    </w:p>
    <w:p w14:paraId="4A271B6E" w14:textId="77777777" w:rsidR="000719BA" w:rsidRDefault="00770E8E">
      <w:pPr>
        <w:jc w:val="both"/>
        <w:rPr>
          <w:rFonts w:ascii="Times New Roman" w:hAnsi="Times New Roman" w:cs="Times New Roman"/>
          <w:b/>
        </w:rPr>
      </w:pPr>
      <w:r>
        <w:rPr>
          <w:rFonts w:ascii="Times New Roman" w:hAnsi="Times New Roman" w:cs="Times New Roman"/>
          <w:b/>
        </w:rPr>
        <w:t xml:space="preserve">ARTICLE 5- CONDITIONS DE L’EXPLOITATION </w:t>
      </w:r>
    </w:p>
    <w:p w14:paraId="595438E1" w14:textId="77777777" w:rsidR="000719BA" w:rsidRDefault="00770E8E">
      <w:pPr>
        <w:jc w:val="both"/>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La diffusion faisant l’objet du présent contrat est effectuée par l’Université hors de toute exploitation commerciale de la thèse.</w:t>
      </w:r>
    </w:p>
    <w:p w14:paraId="0F16FB7D" w14:textId="77777777" w:rsidR="000719BA" w:rsidRDefault="00770E8E">
      <w:pPr>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L’Université s’oblige au respect plein et entier du droit moral de l’auteur. Elle assure notamment, en ce sens, la diffusion intégrale de la thèse sans modification, dans sa version de référence ou de diffusion selon le cas, et veille à la mention du nom de l’Auteur de la manière la plus favorisée.</w:t>
      </w:r>
    </w:p>
    <w:p w14:paraId="7FBAA586" w14:textId="77777777" w:rsidR="000719BA" w:rsidRDefault="00770E8E">
      <w:pPr>
        <w:jc w:val="both"/>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L’Université ne peut être tenue pour responsable des agissements des tiers qui porteraient atteinte aux droits de l’Auteur.</w:t>
      </w:r>
    </w:p>
    <w:p w14:paraId="366D11F2" w14:textId="77777777" w:rsidR="000719BA" w:rsidRDefault="000719BA">
      <w:pPr>
        <w:jc w:val="both"/>
        <w:rPr>
          <w:rFonts w:ascii="Times New Roman" w:hAnsi="Times New Roman" w:cs="Times New Roman"/>
          <w:b/>
        </w:rPr>
      </w:pPr>
    </w:p>
    <w:p w14:paraId="11564BF5" w14:textId="77777777" w:rsidR="000719BA" w:rsidRDefault="00770E8E">
      <w:pPr>
        <w:jc w:val="both"/>
        <w:rPr>
          <w:rFonts w:ascii="Times New Roman" w:hAnsi="Times New Roman" w:cs="Times New Roman"/>
          <w:b/>
        </w:rPr>
      </w:pPr>
      <w:r>
        <w:rPr>
          <w:rFonts w:ascii="Times New Roman" w:hAnsi="Times New Roman" w:cs="Times New Roman"/>
          <w:b/>
        </w:rPr>
        <w:t xml:space="preserve">ARTICLE 6- GARANTIES </w:t>
      </w:r>
    </w:p>
    <w:p w14:paraId="36AC9DB8" w14:textId="7A0CCAA4" w:rsidR="000719BA" w:rsidRDefault="00770E8E">
      <w:pPr>
        <w:jc w:val="both"/>
        <w:rPr>
          <w:rFonts w:ascii="Times New Roman" w:hAnsi="Times New Roman" w:cs="Times New Roman"/>
        </w:rPr>
      </w:pPr>
      <w:r>
        <w:rPr>
          <w:rFonts w:ascii="Times New Roman" w:hAnsi="Times New Roman" w:cs="Times New Roman"/>
        </w:rPr>
        <w:t>L’Auteur garantit à l’Université la jouissance paisible des droits afférents à l’exploitation de sa thèse contre tout trouble, revendication, éviction ou recours.</w:t>
      </w:r>
    </w:p>
    <w:p w14:paraId="172B59AA" w14:textId="77777777" w:rsidR="000719BA" w:rsidRDefault="00770E8E">
      <w:pPr>
        <w:jc w:val="both"/>
        <w:rPr>
          <w:rFonts w:ascii="Times New Roman" w:hAnsi="Times New Roman" w:cs="Times New Roman"/>
        </w:rPr>
      </w:pPr>
      <w:r>
        <w:rPr>
          <w:rFonts w:ascii="Times New Roman" w:hAnsi="Times New Roman" w:cs="Times New Roman"/>
        </w:rPr>
        <w:t xml:space="preserve">Il déclare notamment : </w:t>
      </w:r>
    </w:p>
    <w:p w14:paraId="751B7C9C" w14:textId="77777777" w:rsidR="000719BA" w:rsidRDefault="00770E8E">
      <w:pPr>
        <w:pStyle w:val="Paragraphedeliste"/>
        <w:numPr>
          <w:ilvl w:val="0"/>
          <w:numId w:val="4"/>
        </w:numPr>
        <w:jc w:val="both"/>
        <w:rPr>
          <w:rFonts w:ascii="Times New Roman" w:hAnsi="Times New Roman" w:cs="Times New Roman"/>
        </w:rPr>
      </w:pPr>
      <w:proofErr w:type="gramStart"/>
      <w:r>
        <w:rPr>
          <w:rFonts w:ascii="Times New Roman" w:hAnsi="Times New Roman" w:cs="Times New Roman"/>
        </w:rPr>
        <w:t>qu’il</w:t>
      </w:r>
      <w:proofErr w:type="gramEnd"/>
      <w:r>
        <w:rPr>
          <w:rFonts w:ascii="Times New Roman" w:hAnsi="Times New Roman" w:cs="Times New Roman"/>
        </w:rPr>
        <w:t xml:space="preserve"> est pleinement l’auteur de sa thèse, et qu’il n’a fait, hors des exceptions légales visées par l’article L. 122-5 du </w:t>
      </w:r>
      <w:r>
        <w:rPr>
          <w:rFonts w:ascii="Times New Roman" w:hAnsi="Times New Roman" w:cs="Times New Roman"/>
          <w:i/>
        </w:rPr>
        <w:t>Code de la propriété intellectuelle</w:t>
      </w:r>
      <w:r>
        <w:rPr>
          <w:rFonts w:ascii="Times New Roman" w:hAnsi="Times New Roman" w:cs="Times New Roman"/>
        </w:rPr>
        <w:t>, aucun emprunt de nature à porter atteinte à un droit quelconque de propriété intellectuelle ;</w:t>
      </w:r>
    </w:p>
    <w:p w14:paraId="3A88732B" w14:textId="77777777" w:rsidR="000719BA" w:rsidRDefault="00770E8E">
      <w:pPr>
        <w:pStyle w:val="Paragraphedeliste"/>
        <w:numPr>
          <w:ilvl w:val="0"/>
          <w:numId w:val="4"/>
        </w:numPr>
        <w:jc w:val="both"/>
        <w:rPr>
          <w:rFonts w:ascii="Times New Roman" w:hAnsi="Times New Roman" w:cs="Times New Roman"/>
        </w:rPr>
      </w:pPr>
      <w:proofErr w:type="gramStart"/>
      <w:r>
        <w:rPr>
          <w:rFonts w:ascii="Times New Roman" w:hAnsi="Times New Roman" w:cs="Times New Roman"/>
        </w:rPr>
        <w:t>qu’il</w:t>
      </w:r>
      <w:proofErr w:type="gramEnd"/>
      <w:r>
        <w:rPr>
          <w:rFonts w:ascii="Times New Roman" w:hAnsi="Times New Roman" w:cs="Times New Roman"/>
        </w:rPr>
        <w:t xml:space="preserve"> n’a fait cession à un tiers d’aucun des droits d’exploitation de sa thèse qui serait contraire à l’objet des présentes, et il s’engage, au cas où cette cession serait ultérieure à la signature du présent contrat, à en avertir l’Université en application de l’article 3.4 ci-dessus ;</w:t>
      </w:r>
    </w:p>
    <w:p w14:paraId="1FB71443" w14:textId="77777777" w:rsidR="000719BA" w:rsidRDefault="00770E8E">
      <w:pPr>
        <w:pStyle w:val="Paragraphedeliste"/>
        <w:numPr>
          <w:ilvl w:val="0"/>
          <w:numId w:val="4"/>
        </w:numPr>
        <w:jc w:val="both"/>
        <w:rPr>
          <w:rFonts w:ascii="Times New Roman" w:hAnsi="Times New Roman" w:cs="Times New Roman"/>
        </w:rPr>
      </w:pPr>
      <w:proofErr w:type="gramStart"/>
      <w:r>
        <w:rPr>
          <w:rFonts w:ascii="Times New Roman" w:hAnsi="Times New Roman" w:cs="Times New Roman"/>
        </w:rPr>
        <w:t>que</w:t>
      </w:r>
      <w:proofErr w:type="gramEnd"/>
      <w:r>
        <w:rPr>
          <w:rFonts w:ascii="Times New Roman" w:hAnsi="Times New Roman" w:cs="Times New Roman"/>
        </w:rPr>
        <w:t xml:space="preserve"> sa thèse ne contient aucun élément contraire à la législation en vigueur, qu’il s’agisse du respect des droits de la personnalité ou de la licéité de son contenu conformément aux dispositions pénales ;</w:t>
      </w:r>
    </w:p>
    <w:p w14:paraId="4D91076F" w14:textId="77777777" w:rsidR="000719BA" w:rsidRDefault="00770E8E">
      <w:pPr>
        <w:pStyle w:val="Paragraphedeliste"/>
        <w:numPr>
          <w:ilvl w:val="0"/>
          <w:numId w:val="4"/>
        </w:numPr>
        <w:jc w:val="both"/>
        <w:rPr>
          <w:rFonts w:ascii="Times New Roman" w:hAnsi="Times New Roman" w:cs="Times New Roman"/>
        </w:rPr>
      </w:pPr>
      <w:proofErr w:type="gramStart"/>
      <w:r>
        <w:rPr>
          <w:rFonts w:ascii="Times New Roman" w:hAnsi="Times New Roman" w:cs="Times New Roman"/>
        </w:rPr>
        <w:t>que</w:t>
      </w:r>
      <w:proofErr w:type="gramEnd"/>
      <w:r>
        <w:rPr>
          <w:rFonts w:ascii="Times New Roman" w:hAnsi="Times New Roman" w:cs="Times New Roman"/>
        </w:rPr>
        <w:t xml:space="preserve"> sa thèse ne contient aucun élément confidentiel qui lui aurait été confié ou communiqué par des tiers ;</w:t>
      </w:r>
    </w:p>
    <w:p w14:paraId="4FD716E6" w14:textId="77777777" w:rsidR="000719BA" w:rsidRDefault="00770E8E">
      <w:pPr>
        <w:pStyle w:val="Paragraphedeliste"/>
        <w:numPr>
          <w:ilvl w:val="0"/>
          <w:numId w:val="4"/>
        </w:numPr>
        <w:jc w:val="both"/>
        <w:rPr>
          <w:rFonts w:ascii="Times New Roman" w:hAnsi="Times New Roman" w:cs="Times New Roman"/>
        </w:rPr>
      </w:pPr>
      <w:proofErr w:type="gramStart"/>
      <w:r>
        <w:rPr>
          <w:rFonts w:ascii="Times New Roman" w:hAnsi="Times New Roman" w:cs="Times New Roman"/>
        </w:rPr>
        <w:t>que</w:t>
      </w:r>
      <w:proofErr w:type="gramEnd"/>
      <w:r>
        <w:rPr>
          <w:rFonts w:ascii="Times New Roman" w:hAnsi="Times New Roman" w:cs="Times New Roman"/>
        </w:rPr>
        <w:t xml:space="preserve"> sa soutenance, a, le cas échant, été révisée selon les prescriptions du jury à l’issue de sa soutenance.</w:t>
      </w:r>
    </w:p>
    <w:p w14:paraId="09964CC6" w14:textId="77777777" w:rsidR="000719BA" w:rsidRDefault="000719BA">
      <w:pPr>
        <w:jc w:val="both"/>
        <w:rPr>
          <w:rFonts w:ascii="Times New Roman" w:hAnsi="Times New Roman" w:cs="Times New Roman"/>
          <w:b/>
        </w:rPr>
      </w:pPr>
    </w:p>
    <w:p w14:paraId="660C0BE3" w14:textId="77777777" w:rsidR="000719BA" w:rsidRDefault="00770E8E">
      <w:pPr>
        <w:jc w:val="both"/>
        <w:rPr>
          <w:rFonts w:ascii="Times New Roman" w:hAnsi="Times New Roman" w:cs="Times New Roman"/>
          <w:b/>
        </w:rPr>
      </w:pPr>
      <w:r>
        <w:rPr>
          <w:rFonts w:ascii="Times New Roman" w:hAnsi="Times New Roman" w:cs="Times New Roman"/>
          <w:b/>
        </w:rPr>
        <w:t>7 – MODIFICATION DES CONDITIONS DE DIFFUSION</w:t>
      </w:r>
    </w:p>
    <w:p w14:paraId="7730FA00" w14:textId="77777777" w:rsidR="000719BA" w:rsidRDefault="00770E8E">
      <w:pPr>
        <w:jc w:val="both"/>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En cas de changement de législations concernant la diffusion des thèses, les parties conviennent de maintenir en vigueur les clauses de présent contrat compatibles avec les nouvelles dispositions.</w:t>
      </w:r>
    </w:p>
    <w:p w14:paraId="2CF3B97A" w14:textId="77777777" w:rsidR="000719BA" w:rsidRDefault="00770E8E">
      <w:pPr>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Les engagements dans le présent contrat produisent leurs effets au profit de l’Université Bordeaux Montaigne et de toute institution qui assurerait la diffusion.</w:t>
      </w:r>
    </w:p>
    <w:p w14:paraId="1D1F5151" w14:textId="77777777" w:rsidR="000719BA" w:rsidRDefault="000719BA">
      <w:pPr>
        <w:jc w:val="both"/>
        <w:rPr>
          <w:rFonts w:ascii="Times New Roman" w:hAnsi="Times New Roman" w:cs="Times New Roman"/>
          <w:b/>
        </w:rPr>
      </w:pPr>
    </w:p>
    <w:p w14:paraId="557F5BA7" w14:textId="77777777" w:rsidR="000719BA" w:rsidRDefault="000719BA">
      <w:pPr>
        <w:jc w:val="both"/>
        <w:rPr>
          <w:rFonts w:ascii="Times New Roman" w:hAnsi="Times New Roman" w:cs="Times New Roman"/>
          <w:b/>
        </w:rPr>
      </w:pPr>
    </w:p>
    <w:p w14:paraId="11EBFD99" w14:textId="77777777" w:rsidR="000719BA" w:rsidRDefault="000719BA">
      <w:pPr>
        <w:jc w:val="both"/>
        <w:rPr>
          <w:rFonts w:ascii="Times New Roman" w:hAnsi="Times New Roman" w:cs="Times New Roman"/>
          <w:b/>
        </w:rPr>
      </w:pPr>
    </w:p>
    <w:p w14:paraId="256C8796" w14:textId="77777777" w:rsidR="000719BA" w:rsidRDefault="000719BA">
      <w:pPr>
        <w:jc w:val="both"/>
        <w:rPr>
          <w:rFonts w:ascii="Times New Roman" w:hAnsi="Times New Roman" w:cs="Times New Roman"/>
          <w:b/>
        </w:rPr>
      </w:pPr>
    </w:p>
    <w:p w14:paraId="4F9A5763" w14:textId="77777777" w:rsidR="000719BA" w:rsidRDefault="00770E8E">
      <w:pPr>
        <w:jc w:val="both"/>
        <w:rPr>
          <w:rFonts w:ascii="Times New Roman" w:hAnsi="Times New Roman" w:cs="Times New Roman"/>
          <w:b/>
        </w:rPr>
      </w:pPr>
      <w:r>
        <w:rPr>
          <w:rFonts w:ascii="Times New Roman" w:hAnsi="Times New Roman" w:cs="Times New Roman"/>
          <w:b/>
        </w:rPr>
        <w:lastRenderedPageBreak/>
        <w:t xml:space="preserve">ARTICLE 8 - </w:t>
      </w:r>
      <w:r>
        <w:rPr>
          <w:rFonts w:ascii="Times New Roman" w:hAnsi="Times New Roman" w:cs="Times New Roman"/>
          <w:b/>
        </w:rPr>
        <w:tab/>
        <w:t>LOI APPLICABLE – DIFFERENDS</w:t>
      </w:r>
    </w:p>
    <w:p w14:paraId="6F175F42" w14:textId="77777777" w:rsidR="000719BA" w:rsidRDefault="00770E8E">
      <w:pPr>
        <w:jc w:val="both"/>
        <w:rPr>
          <w:rFonts w:ascii="Times New Roman" w:hAnsi="Times New Roman" w:cs="Times New Roman"/>
        </w:rPr>
      </w:pPr>
      <w:r>
        <w:rPr>
          <w:rFonts w:ascii="Times New Roman" w:hAnsi="Times New Roman" w:cs="Times New Roman"/>
        </w:rPr>
        <w:t>Le présent contrat est soumis aux lois et règlements français.</w:t>
      </w:r>
    </w:p>
    <w:p w14:paraId="6EAE4F33" w14:textId="57C6F362" w:rsidR="000719BA" w:rsidRDefault="00770E8E">
      <w:pPr>
        <w:jc w:val="both"/>
        <w:rPr>
          <w:rFonts w:ascii="Times New Roman" w:hAnsi="Times New Roman" w:cs="Times New Roman"/>
        </w:rPr>
      </w:pPr>
      <w:r>
        <w:rPr>
          <w:rFonts w:ascii="Times New Roman" w:hAnsi="Times New Roman" w:cs="Times New Roman"/>
        </w:rPr>
        <w:t>Préalablement à toute action en justice, exception faite des actions engagées à titre conservatoire, les Parties conviennent de rechercher, dans des délais raisonnables, une solution amiable au différend découlant de l’exécution ou de l’interprétation du présent contrat.</w:t>
      </w:r>
    </w:p>
    <w:p w14:paraId="30214AD8" w14:textId="77777777" w:rsidR="000719BA" w:rsidRDefault="00770E8E">
      <w:pPr>
        <w:jc w:val="both"/>
        <w:rPr>
          <w:rFonts w:ascii="Times New Roman" w:hAnsi="Times New Roman" w:cs="Times New Roman"/>
        </w:rPr>
      </w:pPr>
      <w:r>
        <w:rPr>
          <w:rFonts w:ascii="Times New Roman" w:hAnsi="Times New Roman" w:cs="Times New Roman"/>
        </w:rPr>
        <w:t>En cas de désaccord persistant, les Parties conviennent que le litige sera porté devant les juridictions du ressort du tribunal territorialement compétent.</w:t>
      </w:r>
    </w:p>
    <w:p w14:paraId="084108EE" w14:textId="77777777" w:rsidR="000719BA" w:rsidRDefault="000719BA">
      <w:pPr>
        <w:jc w:val="both"/>
        <w:rPr>
          <w:rFonts w:ascii="Times New Roman" w:hAnsi="Times New Roman" w:cs="Times New Roman"/>
        </w:rPr>
      </w:pPr>
    </w:p>
    <w:p w14:paraId="42003860" w14:textId="77777777" w:rsidR="000719BA" w:rsidRDefault="00770E8E">
      <w:pPr>
        <w:jc w:val="center"/>
        <w:rPr>
          <w:rFonts w:ascii="Times New Roman" w:hAnsi="Times New Roman" w:cs="Times New Roman"/>
          <w:b/>
          <w:i/>
          <w:sz w:val="24"/>
          <w:szCs w:val="24"/>
        </w:rPr>
      </w:pPr>
      <w:r>
        <w:rPr>
          <w:rFonts w:ascii="Times New Roman" w:hAnsi="Times New Roman" w:cs="Times New Roman"/>
          <w:b/>
          <w:i/>
          <w:sz w:val="24"/>
          <w:szCs w:val="24"/>
        </w:rPr>
        <w:t xml:space="preserve">Veuillez cocher la formule retenue </w:t>
      </w:r>
      <w:r w:rsidR="008D72F7" w:rsidRPr="003C05DD">
        <w:rPr>
          <w:rFonts w:ascii="Times New Roman" w:hAnsi="Times New Roman" w:cs="Times New Roman"/>
          <w:b/>
          <w:i/>
          <w:color w:val="000000" w:themeColor="text1"/>
          <w:sz w:val="24"/>
          <w:szCs w:val="24"/>
        </w:rPr>
        <w:t>(1 seule réponse)</w:t>
      </w:r>
    </w:p>
    <w:p w14:paraId="1D7F9145" w14:textId="77777777" w:rsidR="000719BA" w:rsidRDefault="00770E8E">
      <w:pPr>
        <w:rPr>
          <w:rFonts w:ascii="Times New Roman" w:hAnsi="Times New Roman" w:cs="Times New Roman"/>
          <w:b/>
          <w:sz w:val="24"/>
          <w:szCs w:val="24"/>
        </w:rPr>
      </w:pPr>
      <w:r>
        <w:rPr>
          <w:rFonts w:ascii="Times New Roman" w:hAnsi="Times New Roman" w:cs="Times New Roman"/>
          <w:b/>
          <w:sz w:val="24"/>
          <w:szCs w:val="24"/>
        </w:rPr>
        <w:t>L’Auteur autorise</w:t>
      </w:r>
    </w:p>
    <w:tbl>
      <w:tblPr>
        <w:tblStyle w:val="Grilledutableau"/>
        <w:tblW w:w="9638" w:type="dxa"/>
        <w:tblLook w:val="04A0" w:firstRow="1" w:lastRow="0" w:firstColumn="1" w:lastColumn="0" w:noHBand="0" w:noVBand="1"/>
      </w:tblPr>
      <w:tblGrid>
        <w:gridCol w:w="8784"/>
        <w:gridCol w:w="854"/>
      </w:tblGrid>
      <w:tr w:rsidR="000719BA" w14:paraId="24F8B1D9" w14:textId="77777777" w:rsidTr="008D72F7">
        <w:tc>
          <w:tcPr>
            <w:tcW w:w="8784" w:type="dxa"/>
            <w:tcBorders>
              <w:top w:val="nil"/>
              <w:left w:val="nil"/>
              <w:bottom w:val="nil"/>
              <w:right w:val="nil"/>
            </w:tcBorders>
            <w:shd w:val="clear" w:color="auto" w:fill="auto"/>
            <w:vAlign w:val="center"/>
          </w:tcPr>
          <w:p w14:paraId="41F4C81A" w14:textId="77777777" w:rsidR="000719BA" w:rsidRPr="003C05DD" w:rsidRDefault="00770E8E">
            <w:pPr>
              <w:spacing w:after="0" w:line="240" w:lineRule="auto"/>
              <w:rPr>
                <w:rFonts w:ascii="Times New Roman" w:hAnsi="Times New Roman" w:cs="Times New Roman"/>
                <w:b/>
                <w:color w:val="000000" w:themeColor="text1"/>
                <w:sz w:val="24"/>
                <w:szCs w:val="24"/>
              </w:rPr>
            </w:pPr>
            <w:r w:rsidRPr="003C05DD">
              <w:rPr>
                <w:rFonts w:ascii="Times New Roman" w:hAnsi="Times New Roman" w:cs="Times New Roman"/>
                <w:color w:val="000000" w:themeColor="text1"/>
              </w:rPr>
              <w:t xml:space="preserve">- </w:t>
            </w:r>
            <w:r w:rsidR="00CE56DD" w:rsidRPr="003C05DD">
              <w:rPr>
                <w:rFonts w:ascii="Times New Roman" w:hAnsi="Times New Roman" w:cs="Times New Roman"/>
                <w:color w:val="000000" w:themeColor="text1"/>
              </w:rPr>
              <w:t>Diffusion ouverte sur HAL à l’issue de la soutenance</w:t>
            </w:r>
          </w:p>
        </w:tc>
        <w:sdt>
          <w:sdtPr>
            <w:rPr>
              <w:rFonts w:ascii="Times New Roman" w:hAnsi="Times New Roman" w:cs="Times New Roman"/>
              <w:sz w:val="32"/>
              <w:szCs w:val="32"/>
            </w:rPr>
            <w:id w:val="-562555764"/>
            <w15:color w:val="33CCCC"/>
            <w14:checkbox>
              <w14:checked w14:val="0"/>
              <w14:checkedState w14:val="2612" w14:font="MS Gothic"/>
              <w14:uncheckedState w14:val="2610" w14:font="MS Gothic"/>
            </w14:checkbox>
          </w:sdtPr>
          <w:sdtEndPr/>
          <w:sdtContent>
            <w:tc>
              <w:tcPr>
                <w:tcW w:w="854" w:type="dxa"/>
                <w:tcBorders>
                  <w:top w:val="nil"/>
                  <w:left w:val="nil"/>
                  <w:bottom w:val="nil"/>
                  <w:right w:val="nil"/>
                </w:tcBorders>
                <w:shd w:val="clear" w:color="auto" w:fill="auto"/>
                <w:vAlign w:val="center"/>
              </w:tcPr>
              <w:p w14:paraId="66AD6496" w14:textId="472703FC" w:rsidR="000719BA" w:rsidRPr="00E07820" w:rsidRDefault="00E07820" w:rsidP="008D72F7">
                <w:pPr>
                  <w:tabs>
                    <w:tab w:val="left" w:pos="8222"/>
                  </w:tabs>
                  <w:spacing w:after="0" w:line="240" w:lineRule="auto"/>
                  <w:rPr>
                    <w:rFonts w:ascii="Times New Roman" w:hAnsi="Times New Roman" w:cs="Times New Roman"/>
                    <w:sz w:val="32"/>
                    <w:szCs w:val="32"/>
                  </w:rPr>
                </w:pPr>
                <w:r w:rsidRPr="00E07820">
                  <w:rPr>
                    <w:rFonts w:ascii="Segoe UI Symbol" w:eastAsia="MS Gothic" w:hAnsi="Segoe UI Symbol" w:cs="Segoe UI Symbol"/>
                    <w:sz w:val="32"/>
                    <w:szCs w:val="32"/>
                  </w:rPr>
                  <w:t>☐</w:t>
                </w:r>
              </w:p>
            </w:tc>
          </w:sdtContent>
        </w:sdt>
      </w:tr>
      <w:tr w:rsidR="00E07820" w14:paraId="2F75B703" w14:textId="77777777" w:rsidTr="008D72F7">
        <w:tc>
          <w:tcPr>
            <w:tcW w:w="8784" w:type="dxa"/>
            <w:tcBorders>
              <w:top w:val="nil"/>
              <w:left w:val="nil"/>
              <w:bottom w:val="nil"/>
              <w:right w:val="nil"/>
            </w:tcBorders>
            <w:shd w:val="clear" w:color="auto" w:fill="auto"/>
            <w:vAlign w:val="center"/>
          </w:tcPr>
          <w:p w14:paraId="73CBA620" w14:textId="752CF947" w:rsidR="00E07820" w:rsidRPr="003C05DD" w:rsidRDefault="00E07820" w:rsidP="00E07820">
            <w:pPr>
              <w:spacing w:after="0" w:line="240" w:lineRule="auto"/>
              <w:rPr>
                <w:rFonts w:ascii="Times New Roman" w:hAnsi="Times New Roman" w:cs="Times New Roman"/>
                <w:color w:val="000000" w:themeColor="text1"/>
              </w:rPr>
            </w:pPr>
            <w:r w:rsidRPr="003C05DD">
              <w:rPr>
                <w:rFonts w:ascii="Times New Roman" w:hAnsi="Times New Roman" w:cs="Times New Roman"/>
                <w:color w:val="000000" w:themeColor="text1"/>
              </w:rPr>
              <w:t>- Diffusion ouverte sur HAL après un embargo de __ ans après la soutenance (3 ans maximum)</w:t>
            </w:r>
          </w:p>
        </w:tc>
        <w:sdt>
          <w:sdtPr>
            <w:rPr>
              <w:rFonts w:ascii="Times New Roman" w:hAnsi="Times New Roman" w:cs="Times New Roman"/>
              <w:sz w:val="32"/>
              <w:szCs w:val="32"/>
            </w:rPr>
            <w:id w:val="392550817"/>
            <w15:color w:val="33CCCC"/>
            <w14:checkbox>
              <w14:checked w14:val="0"/>
              <w14:checkedState w14:val="2612" w14:font="MS Gothic"/>
              <w14:uncheckedState w14:val="2610" w14:font="MS Gothic"/>
            </w14:checkbox>
          </w:sdtPr>
          <w:sdtEndPr/>
          <w:sdtContent>
            <w:tc>
              <w:tcPr>
                <w:tcW w:w="854" w:type="dxa"/>
                <w:tcBorders>
                  <w:top w:val="nil"/>
                  <w:left w:val="nil"/>
                  <w:bottom w:val="nil"/>
                  <w:right w:val="nil"/>
                </w:tcBorders>
                <w:shd w:val="clear" w:color="auto" w:fill="auto"/>
                <w:vAlign w:val="center"/>
              </w:tcPr>
              <w:p w14:paraId="66B100B9" w14:textId="2EF2BC3A" w:rsidR="00E07820" w:rsidRDefault="00E07820" w:rsidP="00E07820">
                <w:pPr>
                  <w:spacing w:after="0" w:line="240" w:lineRule="auto"/>
                  <w:rPr>
                    <w:rFonts w:ascii="Times New Roman" w:hAnsi="Times New Roman" w:cs="Times New Roman"/>
                    <w:b/>
                    <w:sz w:val="24"/>
                    <w:szCs w:val="24"/>
                  </w:rPr>
                </w:pPr>
                <w:r w:rsidRPr="00E07820">
                  <w:rPr>
                    <w:rFonts w:ascii="Segoe UI Symbol" w:eastAsia="MS Gothic" w:hAnsi="Segoe UI Symbol" w:cs="Segoe UI Symbol"/>
                    <w:sz w:val="32"/>
                    <w:szCs w:val="32"/>
                  </w:rPr>
                  <w:t>☐</w:t>
                </w:r>
              </w:p>
            </w:tc>
          </w:sdtContent>
        </w:sdt>
      </w:tr>
      <w:tr w:rsidR="00E07820" w14:paraId="365A2C7B" w14:textId="77777777" w:rsidTr="008D72F7">
        <w:tc>
          <w:tcPr>
            <w:tcW w:w="8784" w:type="dxa"/>
            <w:tcBorders>
              <w:top w:val="nil"/>
              <w:left w:val="nil"/>
              <w:bottom w:val="nil"/>
              <w:right w:val="nil"/>
            </w:tcBorders>
            <w:shd w:val="clear" w:color="auto" w:fill="auto"/>
            <w:vAlign w:val="center"/>
          </w:tcPr>
          <w:p w14:paraId="63175A34" w14:textId="5FF0A49B" w:rsidR="00E07820" w:rsidRPr="003C05DD" w:rsidRDefault="00E07820" w:rsidP="00E07820">
            <w:pPr>
              <w:spacing w:after="0" w:line="240" w:lineRule="auto"/>
              <w:rPr>
                <w:rFonts w:ascii="Times New Roman" w:hAnsi="Times New Roman" w:cs="Times New Roman"/>
                <w:color w:val="000000" w:themeColor="text1"/>
              </w:rPr>
            </w:pPr>
            <w:r w:rsidRPr="003C05DD">
              <w:rPr>
                <w:rFonts w:ascii="Times New Roman" w:hAnsi="Times New Roman" w:cs="Times New Roman"/>
                <w:color w:val="000000" w:themeColor="text1"/>
              </w:rPr>
              <w:t>- Diffusion restreinte à la communauté universitaire (Intranet)</w:t>
            </w:r>
          </w:p>
        </w:tc>
        <w:sdt>
          <w:sdtPr>
            <w:rPr>
              <w:rFonts w:ascii="Times New Roman" w:hAnsi="Times New Roman" w:cs="Times New Roman"/>
              <w:sz w:val="32"/>
              <w:szCs w:val="32"/>
            </w:rPr>
            <w:id w:val="1649929613"/>
            <w15:color w:val="33CCCC"/>
            <w14:checkbox>
              <w14:checked w14:val="0"/>
              <w14:checkedState w14:val="2612" w14:font="MS Gothic"/>
              <w14:uncheckedState w14:val="2610" w14:font="MS Gothic"/>
            </w14:checkbox>
          </w:sdtPr>
          <w:sdtEndPr/>
          <w:sdtContent>
            <w:tc>
              <w:tcPr>
                <w:tcW w:w="854" w:type="dxa"/>
                <w:tcBorders>
                  <w:top w:val="nil"/>
                  <w:left w:val="nil"/>
                  <w:bottom w:val="nil"/>
                  <w:right w:val="nil"/>
                </w:tcBorders>
                <w:shd w:val="clear" w:color="auto" w:fill="auto"/>
                <w:vAlign w:val="center"/>
              </w:tcPr>
              <w:p w14:paraId="11EC6E8F" w14:textId="4FD724FE" w:rsidR="00E07820" w:rsidRDefault="00E07820" w:rsidP="00E07820">
                <w:pPr>
                  <w:spacing w:after="0" w:line="240" w:lineRule="auto"/>
                  <w:rPr>
                    <w:rFonts w:ascii="Times New Roman" w:hAnsi="Times New Roman" w:cs="Times New Roman"/>
                    <w:b/>
                    <w:sz w:val="24"/>
                    <w:szCs w:val="24"/>
                  </w:rPr>
                </w:pPr>
                <w:r w:rsidRPr="00E07820">
                  <w:rPr>
                    <w:rFonts w:ascii="Segoe UI Symbol" w:eastAsia="MS Gothic" w:hAnsi="Segoe UI Symbol" w:cs="Segoe UI Symbol"/>
                    <w:sz w:val="32"/>
                    <w:szCs w:val="32"/>
                  </w:rPr>
                  <w:t>☐</w:t>
                </w:r>
              </w:p>
            </w:tc>
          </w:sdtContent>
        </w:sdt>
      </w:tr>
    </w:tbl>
    <w:p w14:paraId="3C693DEE" w14:textId="77777777" w:rsidR="000719BA" w:rsidRDefault="000719BA">
      <w:pPr>
        <w:jc w:val="both"/>
        <w:rPr>
          <w:rFonts w:ascii="Times New Roman" w:hAnsi="Times New Roman" w:cs="Times New Roman"/>
          <w:i/>
        </w:rPr>
      </w:pPr>
    </w:p>
    <w:p w14:paraId="2C79A5BC" w14:textId="5CA9C6BD" w:rsidR="000719BA" w:rsidRDefault="00770E8E">
      <w:pPr>
        <w:jc w:val="both"/>
        <w:rPr>
          <w:rFonts w:ascii="Times New Roman" w:hAnsi="Times New Roman" w:cs="Times New Roman"/>
          <w:b/>
        </w:rPr>
      </w:pPr>
      <w:r>
        <w:rPr>
          <w:rFonts w:ascii="Times New Roman" w:hAnsi="Times New Roman" w:cs="Times New Roman"/>
          <w:b/>
        </w:rPr>
        <w:t xml:space="preserve">Fait à Pessac en deux exemplaires originaux, le </w:t>
      </w:r>
      <w:sdt>
        <w:sdtPr>
          <w:rPr>
            <w:rFonts w:ascii="Times New Roman" w:hAnsi="Times New Roman" w:cs="Times New Roman"/>
            <w:b/>
          </w:rPr>
          <w:id w:val="-978445911"/>
          <w:placeholder>
            <w:docPart w:val="DefaultPlaceholder_-1854013440"/>
          </w:placeholder>
          <w:showingPlcHdr/>
        </w:sdtPr>
        <w:sdtEndPr/>
        <w:sdtContent>
          <w:r w:rsidR="00E07820" w:rsidRPr="00E07820">
            <w:rPr>
              <w:rStyle w:val="Textedelespacerserv"/>
              <w:rFonts w:ascii="Times New Roman" w:hAnsi="Times New Roman" w:cs="Times New Roman"/>
              <w:b/>
              <w:bCs/>
            </w:rPr>
            <w:t>Cliquez ou appuyez ici pour entrer du texte.</w:t>
          </w:r>
        </w:sdtContent>
      </w:sdt>
    </w:p>
    <w:p w14:paraId="51D7E1B5" w14:textId="77777777" w:rsidR="000719BA" w:rsidRDefault="000719BA">
      <w:pPr>
        <w:jc w:val="both"/>
        <w:rPr>
          <w:rFonts w:ascii="Times New Roman" w:hAnsi="Times New Roman" w:cs="Times New Roman"/>
        </w:rPr>
      </w:pPr>
    </w:p>
    <w:p w14:paraId="61FAB05F" w14:textId="67107608" w:rsidR="000719BA" w:rsidRDefault="000719BA">
      <w:pPr>
        <w:jc w:val="both"/>
        <w:rPr>
          <w:rFonts w:ascii="Times New Roman" w:hAnsi="Times New Roman" w:cs="Times New Roman"/>
        </w:rPr>
      </w:pPr>
    </w:p>
    <w:p w14:paraId="7D8CED37" w14:textId="22754ECB" w:rsidR="000D39DB" w:rsidRDefault="000D39DB">
      <w:pPr>
        <w:jc w:val="both"/>
        <w:rPr>
          <w:rFonts w:ascii="Times New Roman" w:hAnsi="Times New Roman" w:cs="Times New Roman"/>
        </w:rPr>
      </w:pPr>
    </w:p>
    <w:p w14:paraId="095C864F" w14:textId="3D993FE5" w:rsidR="000D39DB" w:rsidRDefault="000D39DB">
      <w:pPr>
        <w:jc w:val="both"/>
        <w:rPr>
          <w:rFonts w:ascii="Times New Roman" w:hAnsi="Times New Roman" w:cs="Times New Roman"/>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0D39DB" w14:paraId="61BD7E97" w14:textId="77777777" w:rsidTr="000D39DB">
        <w:tc>
          <w:tcPr>
            <w:tcW w:w="4744" w:type="dxa"/>
          </w:tcPr>
          <w:p w14:paraId="458470C1" w14:textId="6790CD5B" w:rsidR="000D39DB" w:rsidRDefault="000D39DB" w:rsidP="000D39DB">
            <w:pPr>
              <w:tabs>
                <w:tab w:val="left" w:pos="6663"/>
              </w:tabs>
              <w:spacing w:after="0"/>
              <w:jc w:val="both"/>
              <w:rPr>
                <w:rFonts w:ascii="Times New Roman" w:hAnsi="Times New Roman" w:cs="Times New Roman"/>
                <w:b/>
              </w:rPr>
            </w:pPr>
            <w:r>
              <w:rPr>
                <w:rFonts w:ascii="Times New Roman" w:hAnsi="Times New Roman" w:cs="Times New Roman"/>
                <w:b/>
              </w:rPr>
              <w:t xml:space="preserve">Pour l’Université Bordeaux Montaigne </w:t>
            </w:r>
          </w:p>
          <w:p w14:paraId="70E75961" w14:textId="3922FDEA" w:rsidR="000D39DB" w:rsidRPr="000D39DB" w:rsidRDefault="000D39DB">
            <w:pPr>
              <w:jc w:val="both"/>
            </w:pPr>
            <w:r>
              <w:rPr>
                <w:rFonts w:ascii="Times New Roman" w:hAnsi="Times New Roman" w:cs="Times New Roman"/>
              </w:rPr>
              <w:t>Le Président</w:t>
            </w:r>
          </w:p>
        </w:tc>
        <w:tc>
          <w:tcPr>
            <w:tcW w:w="4744" w:type="dxa"/>
          </w:tcPr>
          <w:p w14:paraId="765CD0A7" w14:textId="21E84AF8" w:rsidR="000D39DB" w:rsidRDefault="000D39DB">
            <w:pPr>
              <w:jc w:val="both"/>
              <w:rPr>
                <w:rFonts w:ascii="Times New Roman" w:hAnsi="Times New Roman" w:cs="Times New Roman"/>
              </w:rPr>
            </w:pPr>
            <w:r>
              <w:rPr>
                <w:rFonts w:ascii="Times New Roman" w:hAnsi="Times New Roman" w:cs="Times New Roman"/>
                <w:b/>
              </w:rPr>
              <w:t>L’Auteur</w:t>
            </w:r>
          </w:p>
        </w:tc>
      </w:tr>
      <w:tr w:rsidR="000D39DB" w14:paraId="6C3D4E26" w14:textId="77777777" w:rsidTr="000D39DB">
        <w:trPr>
          <w:trHeight w:val="2037"/>
        </w:trPr>
        <w:sdt>
          <w:sdtPr>
            <w:rPr>
              <w:rFonts w:ascii="Times New Roman" w:hAnsi="Times New Roman" w:cs="Times New Roman"/>
            </w:rPr>
            <w:id w:val="853456784"/>
            <w:showingPlcHdr/>
            <w:picture/>
          </w:sdtPr>
          <w:sdtContent>
            <w:tc>
              <w:tcPr>
                <w:tcW w:w="4744" w:type="dxa"/>
              </w:tcPr>
              <w:p w14:paraId="3DAE64A9" w14:textId="757EA052" w:rsidR="000D39DB" w:rsidRDefault="000D39DB" w:rsidP="000D39DB">
                <w:pPr>
                  <w:jc w:val="center"/>
                  <w:rPr>
                    <w:rFonts w:ascii="Times New Roman" w:hAnsi="Times New Roman" w:cs="Times New Roman"/>
                  </w:rPr>
                </w:pPr>
                <w:r>
                  <w:rPr>
                    <w:rFonts w:ascii="Times New Roman" w:hAnsi="Times New Roman" w:cs="Times New Roman"/>
                    <w:noProof/>
                  </w:rPr>
                  <w:drawing>
                    <wp:inline distT="0" distB="0" distL="0" distR="0" wp14:anchorId="22323C3C" wp14:editId="0B0FC37B">
                      <wp:extent cx="1905000" cy="1381125"/>
                      <wp:effectExtent l="0" t="0" r="0" b="952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381125"/>
                              </a:xfrm>
                              <a:prstGeom prst="rect">
                                <a:avLst/>
                              </a:prstGeom>
                              <a:noFill/>
                              <a:ln>
                                <a:noFill/>
                              </a:ln>
                            </pic:spPr>
                          </pic:pic>
                        </a:graphicData>
                      </a:graphic>
                    </wp:inline>
                  </w:drawing>
                </w:r>
              </w:p>
            </w:tc>
          </w:sdtContent>
        </w:sdt>
        <w:sdt>
          <w:sdtPr>
            <w:rPr>
              <w:rFonts w:ascii="Times New Roman" w:hAnsi="Times New Roman" w:cs="Times New Roman"/>
            </w:rPr>
            <w:id w:val="853995264"/>
            <w:showingPlcHdr/>
            <w:picture/>
          </w:sdtPr>
          <w:sdtContent>
            <w:tc>
              <w:tcPr>
                <w:tcW w:w="4744" w:type="dxa"/>
              </w:tcPr>
              <w:p w14:paraId="66588042" w14:textId="02A4639F" w:rsidR="000D39DB" w:rsidRDefault="000D39DB" w:rsidP="000D39DB">
                <w:pPr>
                  <w:jc w:val="center"/>
                  <w:rPr>
                    <w:rFonts w:ascii="Times New Roman" w:hAnsi="Times New Roman" w:cs="Times New Roman"/>
                  </w:rPr>
                </w:pPr>
                <w:r>
                  <w:rPr>
                    <w:rFonts w:ascii="Times New Roman" w:hAnsi="Times New Roman" w:cs="Times New Roman"/>
                    <w:noProof/>
                  </w:rPr>
                  <w:drawing>
                    <wp:inline distT="0" distB="0" distL="0" distR="0" wp14:anchorId="7AC3675D" wp14:editId="58FAE36D">
                      <wp:extent cx="1905000" cy="1381125"/>
                      <wp:effectExtent l="0" t="0" r="0" b="952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381125"/>
                              </a:xfrm>
                              <a:prstGeom prst="rect">
                                <a:avLst/>
                              </a:prstGeom>
                              <a:noFill/>
                              <a:ln>
                                <a:noFill/>
                              </a:ln>
                            </pic:spPr>
                          </pic:pic>
                        </a:graphicData>
                      </a:graphic>
                    </wp:inline>
                  </w:drawing>
                </w:r>
              </w:p>
            </w:tc>
          </w:sdtContent>
        </w:sdt>
      </w:tr>
    </w:tbl>
    <w:p w14:paraId="3B34FAB3" w14:textId="77777777" w:rsidR="000D39DB" w:rsidRDefault="000D39DB">
      <w:pPr>
        <w:jc w:val="both"/>
        <w:rPr>
          <w:rFonts w:ascii="Times New Roman" w:hAnsi="Times New Roman" w:cs="Times New Roman"/>
        </w:rPr>
      </w:pPr>
    </w:p>
    <w:p w14:paraId="694D219F" w14:textId="77777777" w:rsidR="000719BA" w:rsidRDefault="000719BA">
      <w:pPr>
        <w:jc w:val="both"/>
        <w:rPr>
          <w:rFonts w:ascii="Times New Roman" w:hAnsi="Times New Roman" w:cs="Times New Roman"/>
        </w:rPr>
      </w:pPr>
    </w:p>
    <w:p w14:paraId="04E669D1" w14:textId="77777777" w:rsidR="000D39DB" w:rsidRDefault="000D39DB">
      <w:pPr>
        <w:jc w:val="both"/>
      </w:pPr>
    </w:p>
    <w:sectPr w:rsidR="000D39DB">
      <w:headerReference w:type="default" r:id="rId10"/>
      <w:footerReference w:type="default" r:id="rId11"/>
      <w:pgSz w:w="11906" w:h="16838"/>
      <w:pgMar w:top="482" w:right="1274" w:bottom="568" w:left="1134" w:header="425" w:footer="134"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7F41" w14:textId="77777777" w:rsidR="00060F54" w:rsidRDefault="00060F54">
      <w:pPr>
        <w:spacing w:after="0" w:line="240" w:lineRule="auto"/>
      </w:pPr>
      <w:r>
        <w:separator/>
      </w:r>
    </w:p>
  </w:endnote>
  <w:endnote w:type="continuationSeparator" w:id="0">
    <w:p w14:paraId="1E8DD115" w14:textId="77777777" w:rsidR="00060F54" w:rsidRDefault="00060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331486"/>
      <w:docPartObj>
        <w:docPartGallery w:val="Page Numbers (Bottom of Page)"/>
        <w:docPartUnique/>
      </w:docPartObj>
    </w:sdtPr>
    <w:sdtEndPr/>
    <w:sdtContent>
      <w:p w14:paraId="09A283A1" w14:textId="66419B20" w:rsidR="000719BA" w:rsidRDefault="00770E8E">
        <w:pPr>
          <w:pStyle w:val="Pieddepage"/>
          <w:jc w:val="right"/>
        </w:pPr>
        <w:r>
          <w:fldChar w:fldCharType="begin"/>
        </w:r>
        <w:r>
          <w:instrText>PAGE</w:instrText>
        </w:r>
        <w:r>
          <w:fldChar w:fldCharType="separate"/>
        </w:r>
        <w:r w:rsidR="003C05DD">
          <w:rPr>
            <w:noProof/>
          </w:rPr>
          <w:t>5</w:t>
        </w:r>
        <w:r>
          <w:fldChar w:fldCharType="end"/>
        </w:r>
      </w:p>
    </w:sdtContent>
  </w:sdt>
  <w:p w14:paraId="3AA06D83" w14:textId="77777777" w:rsidR="000719BA" w:rsidRDefault="000719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E26BA" w14:textId="77777777" w:rsidR="00060F54" w:rsidRDefault="00060F54">
      <w:pPr>
        <w:spacing w:after="0" w:line="240" w:lineRule="auto"/>
      </w:pPr>
      <w:r>
        <w:separator/>
      </w:r>
    </w:p>
  </w:footnote>
  <w:footnote w:type="continuationSeparator" w:id="0">
    <w:p w14:paraId="5EC707A1" w14:textId="77777777" w:rsidR="00060F54" w:rsidRDefault="00060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29DA" w14:textId="77777777" w:rsidR="000719BA" w:rsidRDefault="000719BA">
    <w:pPr>
      <w:pStyle w:val="En-tte"/>
    </w:pPr>
  </w:p>
  <w:p w14:paraId="714492A5" w14:textId="77777777" w:rsidR="000719BA" w:rsidRDefault="000719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536A0"/>
    <w:multiLevelType w:val="multilevel"/>
    <w:tmpl w:val="B60EE7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5468AF"/>
    <w:multiLevelType w:val="multilevel"/>
    <w:tmpl w:val="B07063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7734022"/>
    <w:multiLevelType w:val="multilevel"/>
    <w:tmpl w:val="2F74CE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3603AA"/>
    <w:multiLevelType w:val="multilevel"/>
    <w:tmpl w:val="5E4E2F2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E3E0C7A"/>
    <w:multiLevelType w:val="multilevel"/>
    <w:tmpl w:val="97088D64"/>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9BA"/>
    <w:rsid w:val="00016018"/>
    <w:rsid w:val="0003590D"/>
    <w:rsid w:val="00060F54"/>
    <w:rsid w:val="000719BA"/>
    <w:rsid w:val="000D39DB"/>
    <w:rsid w:val="0012435A"/>
    <w:rsid w:val="00295E96"/>
    <w:rsid w:val="003C05DD"/>
    <w:rsid w:val="004837FC"/>
    <w:rsid w:val="004C3A20"/>
    <w:rsid w:val="006647DB"/>
    <w:rsid w:val="0067285E"/>
    <w:rsid w:val="00770E8E"/>
    <w:rsid w:val="008543BA"/>
    <w:rsid w:val="008D72F7"/>
    <w:rsid w:val="00A8331D"/>
    <w:rsid w:val="00B76E4B"/>
    <w:rsid w:val="00B83C11"/>
    <w:rsid w:val="00C23621"/>
    <w:rsid w:val="00CE56DD"/>
    <w:rsid w:val="00E07820"/>
    <w:rsid w:val="00F7780C"/>
    <w:rsid w:val="00F96DF8"/>
    <w:rsid w:val="00FE04A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9DE5"/>
  <w15:docId w15:val="{F5D6EA65-628D-4A77-9D0D-EF4ED46E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01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604013"/>
  </w:style>
  <w:style w:type="character" w:customStyle="1" w:styleId="PieddepageCar">
    <w:name w:val="Pied de page Car"/>
    <w:basedOn w:val="Policepardfaut"/>
    <w:link w:val="Pieddepage"/>
    <w:uiPriority w:val="99"/>
    <w:qFormat/>
    <w:rsid w:val="00604013"/>
  </w:style>
  <w:style w:type="character" w:customStyle="1" w:styleId="TextedebullesCar">
    <w:name w:val="Texte de bulles Car"/>
    <w:basedOn w:val="Policepardfaut"/>
    <w:link w:val="Textedebulles"/>
    <w:uiPriority w:val="99"/>
    <w:semiHidden/>
    <w:qFormat/>
    <w:rsid w:val="00604013"/>
    <w:rPr>
      <w:rFonts w:ascii="Tahoma" w:hAnsi="Tahoma" w:cs="Tahoma"/>
      <w:sz w:val="16"/>
      <w:szCs w:val="16"/>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604013"/>
    <w:pPr>
      <w:ind w:left="720"/>
      <w:contextualSpacing/>
    </w:pPr>
  </w:style>
  <w:style w:type="paragraph" w:customStyle="1" w:styleId="En-tteetpieddepage">
    <w:name w:val="En-tête et pied de page"/>
    <w:basedOn w:val="Normal"/>
    <w:qFormat/>
  </w:style>
  <w:style w:type="paragraph" w:styleId="En-tte">
    <w:name w:val="header"/>
    <w:basedOn w:val="Normal"/>
    <w:uiPriority w:val="99"/>
    <w:unhideWhenUsed/>
    <w:rsid w:val="00604013"/>
    <w:pPr>
      <w:tabs>
        <w:tab w:val="center" w:pos="4536"/>
        <w:tab w:val="right" w:pos="9072"/>
      </w:tabs>
      <w:spacing w:after="0" w:line="240" w:lineRule="auto"/>
    </w:pPr>
  </w:style>
  <w:style w:type="paragraph" w:styleId="Pieddepage">
    <w:name w:val="footer"/>
    <w:basedOn w:val="Normal"/>
    <w:link w:val="PieddepageCar"/>
    <w:uiPriority w:val="99"/>
    <w:unhideWhenUsed/>
    <w:rsid w:val="00604013"/>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604013"/>
    <w:pPr>
      <w:spacing w:after="0" w:line="240" w:lineRule="auto"/>
    </w:pPr>
    <w:rPr>
      <w:rFonts w:ascii="Tahoma" w:hAnsi="Tahoma" w:cs="Tahoma"/>
      <w:sz w:val="16"/>
      <w:szCs w:val="16"/>
    </w:rPr>
  </w:style>
  <w:style w:type="paragraph" w:styleId="NormalWeb">
    <w:name w:val="Normal (Web)"/>
    <w:basedOn w:val="Normal"/>
    <w:uiPriority w:val="99"/>
    <w:unhideWhenUsed/>
    <w:qFormat/>
    <w:rsid w:val="00604013"/>
    <w:pPr>
      <w:spacing w:beforeAutospacing="1"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0F4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E04AC"/>
    <w:rPr>
      <w:sz w:val="16"/>
      <w:szCs w:val="16"/>
    </w:rPr>
  </w:style>
  <w:style w:type="paragraph" w:styleId="Commentaire">
    <w:name w:val="annotation text"/>
    <w:basedOn w:val="Normal"/>
    <w:link w:val="CommentaireCar"/>
    <w:uiPriority w:val="99"/>
    <w:semiHidden/>
    <w:unhideWhenUsed/>
    <w:rsid w:val="00FE04AC"/>
    <w:pPr>
      <w:spacing w:line="240" w:lineRule="auto"/>
    </w:pPr>
    <w:rPr>
      <w:sz w:val="20"/>
      <w:szCs w:val="20"/>
    </w:rPr>
  </w:style>
  <w:style w:type="character" w:customStyle="1" w:styleId="CommentaireCar">
    <w:name w:val="Commentaire Car"/>
    <w:basedOn w:val="Policepardfaut"/>
    <w:link w:val="Commentaire"/>
    <w:uiPriority w:val="99"/>
    <w:semiHidden/>
    <w:rsid w:val="00FE04AC"/>
    <w:rPr>
      <w:sz w:val="20"/>
      <w:szCs w:val="20"/>
    </w:rPr>
  </w:style>
  <w:style w:type="paragraph" w:styleId="Objetducommentaire">
    <w:name w:val="annotation subject"/>
    <w:basedOn w:val="Commentaire"/>
    <w:next w:val="Commentaire"/>
    <w:link w:val="ObjetducommentaireCar"/>
    <w:uiPriority w:val="99"/>
    <w:semiHidden/>
    <w:unhideWhenUsed/>
    <w:rsid w:val="00FE04AC"/>
    <w:rPr>
      <w:b/>
      <w:bCs/>
    </w:rPr>
  </w:style>
  <w:style w:type="character" w:customStyle="1" w:styleId="ObjetducommentaireCar">
    <w:name w:val="Objet du commentaire Car"/>
    <w:basedOn w:val="CommentaireCar"/>
    <w:link w:val="Objetducommentaire"/>
    <w:uiPriority w:val="99"/>
    <w:semiHidden/>
    <w:rsid w:val="00FE04AC"/>
    <w:rPr>
      <w:b/>
      <w:bCs/>
      <w:sz w:val="20"/>
      <w:szCs w:val="20"/>
    </w:rPr>
  </w:style>
  <w:style w:type="character" w:styleId="Textedelespacerserv">
    <w:name w:val="Placeholder Text"/>
    <w:basedOn w:val="Policepardfaut"/>
    <w:uiPriority w:val="99"/>
    <w:semiHidden/>
    <w:rsid w:val="00E078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0206C974-7500-4F4F-85B6-6E129DC929FB}"/>
      </w:docPartPr>
      <w:docPartBody>
        <w:p w:rsidR="001068FC" w:rsidRDefault="00BB59D3">
          <w:r w:rsidRPr="00CF0227">
            <w:rPr>
              <w:rStyle w:val="Textedelespacerserv"/>
            </w:rPr>
            <w:t>Cliquez ou appuyez ici pour entrer du texte.</w:t>
          </w:r>
        </w:p>
      </w:docPartBody>
    </w:docPart>
    <w:docPart>
      <w:docPartPr>
        <w:name w:val="C08572FD8A474A0594AD8723DBB715FE"/>
        <w:category>
          <w:name w:val="Général"/>
          <w:gallery w:val="placeholder"/>
        </w:category>
        <w:types>
          <w:type w:val="bbPlcHdr"/>
        </w:types>
        <w:behaviors>
          <w:behavior w:val="content"/>
        </w:behaviors>
        <w:guid w:val="{00DAAD4E-892C-4F25-8516-8AE72DF1E252}"/>
      </w:docPartPr>
      <w:docPartBody>
        <w:p w:rsidR="001068FC" w:rsidRDefault="00BB59D3" w:rsidP="00BB59D3">
          <w:pPr>
            <w:pStyle w:val="C08572FD8A474A0594AD8723DBB715FE"/>
          </w:pPr>
          <w:r w:rsidRPr="00CF0227">
            <w:rPr>
              <w:rStyle w:val="Textedelespacerserv"/>
            </w:rPr>
            <w:t>Cliquez ou appuyez ici pour entrer du texte.</w:t>
          </w:r>
        </w:p>
      </w:docPartBody>
    </w:docPart>
    <w:docPart>
      <w:docPartPr>
        <w:name w:val="E08AAC36EB754B97B5F00562E942AAD7"/>
        <w:category>
          <w:name w:val="Général"/>
          <w:gallery w:val="placeholder"/>
        </w:category>
        <w:types>
          <w:type w:val="bbPlcHdr"/>
        </w:types>
        <w:behaviors>
          <w:behavior w:val="content"/>
        </w:behaviors>
        <w:guid w:val="{E0C2253D-411E-453B-A69B-4C83FD857C98}"/>
      </w:docPartPr>
      <w:docPartBody>
        <w:p w:rsidR="001068FC" w:rsidRDefault="00BB59D3" w:rsidP="00BB59D3">
          <w:pPr>
            <w:pStyle w:val="E08AAC36EB754B97B5F00562E942AAD7"/>
          </w:pPr>
          <w:r w:rsidRPr="00CF0227">
            <w:rPr>
              <w:rStyle w:val="Textedelespacerserv"/>
            </w:rPr>
            <w:t>Cliquez ou appuyez ici pour entrer du texte.</w:t>
          </w:r>
        </w:p>
      </w:docPartBody>
    </w:docPart>
    <w:docPart>
      <w:docPartPr>
        <w:name w:val="C86C82C7C82749A9BCB081C4BF8F5943"/>
        <w:category>
          <w:name w:val="Général"/>
          <w:gallery w:val="placeholder"/>
        </w:category>
        <w:types>
          <w:type w:val="bbPlcHdr"/>
        </w:types>
        <w:behaviors>
          <w:behavior w:val="content"/>
        </w:behaviors>
        <w:guid w:val="{3B12C125-A64E-4C75-A60F-B7971842667B}"/>
      </w:docPartPr>
      <w:docPartBody>
        <w:p w:rsidR="001068FC" w:rsidRDefault="00BB59D3" w:rsidP="00BB59D3">
          <w:pPr>
            <w:pStyle w:val="C86C82C7C82749A9BCB081C4BF8F5943"/>
          </w:pPr>
          <w:r w:rsidRPr="00CF0227">
            <w:rPr>
              <w:rStyle w:val="Textedelespacerserv"/>
            </w:rPr>
            <w:t>Cliquez ou appuyez ici pour entrer du texte.</w:t>
          </w:r>
        </w:p>
      </w:docPartBody>
    </w:docPart>
    <w:docPart>
      <w:docPartPr>
        <w:name w:val="09AB07249AF74356BFC6D23699A42D6C"/>
        <w:category>
          <w:name w:val="Général"/>
          <w:gallery w:val="placeholder"/>
        </w:category>
        <w:types>
          <w:type w:val="bbPlcHdr"/>
        </w:types>
        <w:behaviors>
          <w:behavior w:val="content"/>
        </w:behaviors>
        <w:guid w:val="{B8E50F8D-22D6-4A9A-AA2F-485E4F8F2BCB}"/>
      </w:docPartPr>
      <w:docPartBody>
        <w:p w:rsidR="001068FC" w:rsidRDefault="00BB59D3" w:rsidP="00BB59D3">
          <w:pPr>
            <w:pStyle w:val="09AB07249AF74356BFC6D23699A42D6C"/>
          </w:pPr>
          <w:r w:rsidRPr="00CF0227">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D98F2E95-E016-4A24-8215-A60F07E4A5FE}"/>
      </w:docPartPr>
      <w:docPartBody>
        <w:p w:rsidR="001068FC" w:rsidRDefault="00BB59D3">
          <w:r w:rsidRPr="00CF0227">
            <w:rPr>
              <w:rStyle w:val="Textedelespacerserv"/>
            </w:rPr>
            <w:t>Cliquez ou appuyez ici pour entrer une date.</w:t>
          </w:r>
        </w:p>
      </w:docPartBody>
    </w:docPart>
    <w:docPart>
      <w:docPartPr>
        <w:name w:val="59C0F734C5724F33A43C7861BA0D3969"/>
        <w:category>
          <w:name w:val="Général"/>
          <w:gallery w:val="placeholder"/>
        </w:category>
        <w:types>
          <w:type w:val="bbPlcHdr"/>
        </w:types>
        <w:behaviors>
          <w:behavior w:val="content"/>
        </w:behaviors>
        <w:guid w:val="{F5ACFE52-0303-48A1-80AB-4FD6DCCD3787}"/>
      </w:docPartPr>
      <w:docPartBody>
        <w:p w:rsidR="001068FC" w:rsidRDefault="00BB59D3" w:rsidP="00BB59D3">
          <w:pPr>
            <w:pStyle w:val="59C0F734C5724F33A43C7861BA0D3969"/>
          </w:pPr>
          <w:r w:rsidRPr="00CF022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9D3"/>
    <w:rsid w:val="001068FC"/>
    <w:rsid w:val="00BB59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B59D3"/>
    <w:rPr>
      <w:color w:val="808080"/>
    </w:rPr>
  </w:style>
  <w:style w:type="paragraph" w:customStyle="1" w:styleId="C08572FD8A474A0594AD8723DBB715FE">
    <w:name w:val="C08572FD8A474A0594AD8723DBB715FE"/>
    <w:rsid w:val="00BB59D3"/>
  </w:style>
  <w:style w:type="paragraph" w:customStyle="1" w:styleId="E08AAC36EB754B97B5F00562E942AAD7">
    <w:name w:val="E08AAC36EB754B97B5F00562E942AAD7"/>
    <w:rsid w:val="00BB59D3"/>
  </w:style>
  <w:style w:type="paragraph" w:customStyle="1" w:styleId="C86C82C7C82749A9BCB081C4BF8F5943">
    <w:name w:val="C86C82C7C82749A9BCB081C4BF8F5943"/>
    <w:rsid w:val="00BB59D3"/>
  </w:style>
  <w:style w:type="paragraph" w:customStyle="1" w:styleId="09AB07249AF74356BFC6D23699A42D6C">
    <w:name w:val="09AB07249AF74356BFC6D23699A42D6C"/>
    <w:rsid w:val="00BB59D3"/>
  </w:style>
  <w:style w:type="paragraph" w:customStyle="1" w:styleId="59C0F734C5724F33A43C7861BA0D3969">
    <w:name w:val="59C0F734C5724F33A43C7861BA0D3969"/>
    <w:rsid w:val="00BB5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92A01-41AE-4966-A7D8-28D9E5C0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1660</Words>
  <Characters>9135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UB3</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Lorraine Martin</cp:lastModifiedBy>
  <cp:revision>3</cp:revision>
  <dcterms:created xsi:type="dcterms:W3CDTF">2025-03-20T14:54:00Z</dcterms:created>
  <dcterms:modified xsi:type="dcterms:W3CDTF">2025-04-07T15:14:00Z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UB3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